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C4" w:rsidRPr="00267EE1" w:rsidRDefault="00BB59C4" w:rsidP="00062A2A">
      <w:pPr>
        <w:suppressAutoHyphens/>
        <w:spacing w:line="360" w:lineRule="auto"/>
        <w:jc w:val="both"/>
        <w:rPr>
          <w:rFonts w:ascii="Arial" w:hAnsi="Arial" w:cs="Arial"/>
          <w:b/>
        </w:rPr>
      </w:pPr>
    </w:p>
    <w:p w:rsidR="00BB59C4" w:rsidRPr="00267EE1" w:rsidRDefault="00BB59C4" w:rsidP="00BD37AA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67EE1">
        <w:rPr>
          <w:rFonts w:ascii="Arial" w:hAnsi="Arial" w:cs="Arial"/>
          <w:b/>
          <w:sz w:val="22"/>
          <w:szCs w:val="22"/>
        </w:rPr>
        <w:t>SUBDIRECCIÓN EJECUTIVA DE FISCALIZACIÓN Y SERVICIOS AL CONTRIBUYENTE</w:t>
      </w:r>
    </w:p>
    <w:p w:rsidR="00BB59C4" w:rsidRPr="00267EE1" w:rsidRDefault="00BB59C4" w:rsidP="00BD37AA">
      <w:pPr>
        <w:suppressAutoHyphens/>
        <w:spacing w:line="360" w:lineRule="auto"/>
        <w:jc w:val="both"/>
        <w:rPr>
          <w:rFonts w:ascii="Arial" w:hAnsi="Arial" w:cs="Arial"/>
          <w:b/>
        </w:rPr>
      </w:pPr>
      <w:r w:rsidRPr="00267EE1">
        <w:rPr>
          <w:rFonts w:ascii="Arial" w:hAnsi="Arial" w:cs="Arial"/>
          <w:b/>
        </w:rPr>
        <w:t>GERENCIA GENERAL DE FISCALIZACIONES MASIVAS</w:t>
      </w:r>
    </w:p>
    <w:p w:rsidR="00BB59C4" w:rsidRPr="00267EE1" w:rsidRDefault="00BB59C4" w:rsidP="00BD37AA">
      <w:pPr>
        <w:suppressAutoHyphens/>
        <w:spacing w:line="360" w:lineRule="auto"/>
        <w:jc w:val="both"/>
        <w:rPr>
          <w:rFonts w:ascii="Arial" w:hAnsi="Arial" w:cs="Arial"/>
          <w:b/>
        </w:rPr>
      </w:pPr>
      <w:r w:rsidRPr="00267EE1">
        <w:rPr>
          <w:rFonts w:ascii="Arial" w:hAnsi="Arial" w:cs="Arial"/>
          <w:b/>
        </w:rPr>
        <w:t>GERENCIA DE DETECCIÓN TERRITORIAL</w:t>
      </w:r>
    </w:p>
    <w:p w:rsidR="00BB59C4" w:rsidRPr="00267EE1" w:rsidRDefault="00BB59C4" w:rsidP="00BD37AA">
      <w:pPr>
        <w:suppressAutoHyphens/>
        <w:spacing w:line="360" w:lineRule="auto"/>
        <w:jc w:val="both"/>
        <w:rPr>
          <w:rFonts w:ascii="Arial" w:hAnsi="Arial" w:cs="Arial"/>
          <w:b/>
        </w:rPr>
      </w:pPr>
      <w:r w:rsidRPr="00267EE1">
        <w:rPr>
          <w:rFonts w:ascii="Arial" w:hAnsi="Arial" w:cs="Arial"/>
          <w:b/>
        </w:rPr>
        <w:t>SUBGERENCIA DE FISCALIZACIÓN SATELITAL</w:t>
      </w:r>
    </w:p>
    <w:p w:rsidR="00BB59C4" w:rsidRPr="00267EE1" w:rsidRDefault="00BB59C4" w:rsidP="00BD37AA">
      <w:pPr>
        <w:pStyle w:val="NormalWeb"/>
        <w:tabs>
          <w:tab w:val="left" w:pos="357"/>
        </w:tabs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ACCIONES</w:t>
      </w:r>
    </w:p>
    <w:p w:rsidR="00BB59C4" w:rsidRPr="00267EE1" w:rsidRDefault="00BB59C4" w:rsidP="00BD37AA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Implementar</w:t>
      </w:r>
      <w:r w:rsidRPr="00267EE1">
        <w:rPr>
          <w:rFonts w:ascii="Arial" w:hAnsi="Arial" w:cs="Arial"/>
        </w:rPr>
        <w:t xml:space="preserve"> las acciones vinculadas con la generación e interpretación de imágenes satelitales con el objeto de detectar posibles situaciones que puedan derivar en casos de evasión impositiva.</w:t>
      </w:r>
    </w:p>
    <w:p w:rsidR="00BB59C4" w:rsidRPr="00267EE1" w:rsidRDefault="00BB59C4" w:rsidP="00BD37AA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 xml:space="preserve">Definir, juntamente con </w:t>
      </w:r>
      <w:smartTag w:uri="urn:schemas-microsoft-com:office:smarttags" w:element="PersonName">
        <w:smartTagPr>
          <w:attr w:name="ProductID" w:val="la Gerencia"/>
        </w:smartTagPr>
        <w:r w:rsidRPr="00267EE1">
          <w:rPr>
            <w:rFonts w:ascii="Arial" w:hAnsi="Arial" w:cs="Arial"/>
          </w:rPr>
          <w:t>la Gerencia</w:t>
        </w:r>
      </w:smartTag>
      <w:r w:rsidRPr="00267EE1">
        <w:rPr>
          <w:rFonts w:ascii="Arial" w:hAnsi="Arial" w:cs="Arial"/>
        </w:rPr>
        <w:t xml:space="preserve"> de Detección Territorial, los lineamientos pautas y criterios en relación a la generación de información proveniente de las imágenes obtenidas.</w:t>
      </w:r>
    </w:p>
    <w:p w:rsidR="00BB59C4" w:rsidRPr="00267EE1" w:rsidRDefault="00BB59C4" w:rsidP="00BD37AA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Organizar y mantener actualizado un registro de las imágenes y mapas obtenidos que resulten de interés a los objetivos de la jurisdicción.</w:t>
      </w:r>
    </w:p>
    <w:p w:rsidR="00BB59C4" w:rsidRPr="00267EE1" w:rsidRDefault="00BB59C4" w:rsidP="00BD37AA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Coordinar acciones con los Departamentos de Tecnología de Imágenes, y de Tecnología Geoespacial.</w:t>
      </w:r>
    </w:p>
    <w:p w:rsidR="00BB59C4" w:rsidRPr="00267EE1" w:rsidRDefault="00BB59C4" w:rsidP="00BD37AA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</w:t>
      </w:r>
      <w:r w:rsidRPr="00267EE1">
        <w:rPr>
          <w:rFonts w:ascii="Arial" w:hAnsi="Arial" w:cs="Arial"/>
        </w:rPr>
        <w:t>poner, a través de las áreas con competencia e injerencia en la materia, la realización de acciones de capacitación vinculadas con la materia abordada.</w:t>
      </w:r>
    </w:p>
    <w:p w:rsidR="00BB59C4" w:rsidRPr="00267EE1" w:rsidRDefault="00BB59C4" w:rsidP="00705185">
      <w:pPr>
        <w:pStyle w:val="NormalWeb"/>
        <w:tabs>
          <w:tab w:val="left" w:pos="357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BB59C4" w:rsidRPr="00267EE1" w:rsidRDefault="00BB59C4" w:rsidP="00BD37AA">
      <w:pPr>
        <w:suppressAutoHyphens/>
        <w:spacing w:line="360" w:lineRule="auto"/>
        <w:jc w:val="both"/>
        <w:rPr>
          <w:rFonts w:ascii="Arial" w:hAnsi="Arial" w:cs="Arial"/>
          <w:b/>
        </w:rPr>
      </w:pPr>
      <w:r w:rsidRPr="00267EE1">
        <w:rPr>
          <w:rFonts w:ascii="Arial" w:hAnsi="Arial" w:cs="Arial"/>
          <w:b/>
        </w:rPr>
        <w:t>SUBGERENCIA DE FISCALIZACIÓN SATELITAL</w:t>
      </w:r>
    </w:p>
    <w:p w:rsidR="00BB59C4" w:rsidRPr="00267EE1" w:rsidRDefault="00BB59C4" w:rsidP="00BD37AA">
      <w:pPr>
        <w:suppressAutoHyphens/>
        <w:spacing w:line="360" w:lineRule="auto"/>
        <w:jc w:val="both"/>
        <w:rPr>
          <w:rFonts w:ascii="Arial" w:hAnsi="Arial" w:cs="Arial"/>
          <w:b/>
        </w:rPr>
      </w:pPr>
      <w:r w:rsidRPr="00267EE1">
        <w:rPr>
          <w:rFonts w:ascii="Arial" w:hAnsi="Arial" w:cs="Arial"/>
          <w:b/>
        </w:rPr>
        <w:t>DEPARTAMENTO TECNOLOGÍA GEOESPACIAL</w:t>
      </w:r>
    </w:p>
    <w:p w:rsidR="00BB59C4" w:rsidRPr="00267EE1" w:rsidRDefault="00BB59C4" w:rsidP="00BD37AA">
      <w:pPr>
        <w:pStyle w:val="NormalWeb"/>
        <w:tabs>
          <w:tab w:val="left" w:pos="357"/>
        </w:tabs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ACCIONES</w:t>
      </w:r>
    </w:p>
    <w:p w:rsidR="00BB59C4" w:rsidRPr="00267EE1" w:rsidRDefault="00BB59C4" w:rsidP="00705185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Procesar, administrar y publicar información geoespacial vinculada a procesos de fiscalización satelital.</w:t>
      </w:r>
    </w:p>
    <w:p w:rsidR="00BB59C4" w:rsidRPr="00267EE1" w:rsidRDefault="00BB59C4" w:rsidP="00705185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Generar mapas y notificaciones de datos provenientes al Departamento Tecnología de Imágenes.</w:t>
      </w:r>
    </w:p>
    <w:p w:rsidR="00BB59C4" w:rsidRPr="00267EE1" w:rsidRDefault="00BB59C4" w:rsidP="00705185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Elaborar mapas de seguimiento y resultados de acciones de Fiscalización.</w:t>
      </w:r>
    </w:p>
    <w:p w:rsidR="00BB59C4" w:rsidRPr="00267EE1" w:rsidRDefault="00BB59C4" w:rsidP="00705185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Generar mapas geoestadísticos para las diferentes áreas y dependencias que integran esta Agencia de Recaudación.</w:t>
      </w:r>
    </w:p>
    <w:p w:rsidR="00BB59C4" w:rsidRPr="00267EE1" w:rsidRDefault="00BB59C4" w:rsidP="00705185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 xml:space="preserve">Integrar, evaluar y aprobar información externa referida a la temática abordada, de acuerdo a los lineamientos, pautas y criterios establecidos por </w:t>
      </w:r>
      <w:smartTag w:uri="urn:schemas-microsoft-com:office:smarttags" w:element="PersonName">
        <w:smartTagPr>
          <w:attr w:name="ProductID" w:val="la Subgerencia"/>
        </w:smartTagPr>
        <w:r w:rsidRPr="00267EE1">
          <w:rPr>
            <w:rFonts w:ascii="Arial" w:hAnsi="Arial" w:cs="Arial"/>
          </w:rPr>
          <w:t xml:space="preserve">la </w:t>
        </w:r>
        <w:r>
          <w:rPr>
            <w:rFonts w:ascii="Arial" w:hAnsi="Arial" w:cs="Arial"/>
          </w:rPr>
          <w:t>Subgerencia</w:t>
        </w:r>
      </w:smartTag>
      <w:r>
        <w:rPr>
          <w:rFonts w:ascii="Arial" w:hAnsi="Arial" w:cs="Arial"/>
        </w:rPr>
        <w:t xml:space="preserve"> de Fiscalización Satelital</w:t>
      </w:r>
      <w:r w:rsidRPr="00267EE1">
        <w:rPr>
          <w:rFonts w:ascii="Arial" w:hAnsi="Arial" w:cs="Arial"/>
        </w:rPr>
        <w:t>.</w:t>
      </w:r>
    </w:p>
    <w:p w:rsidR="00BB59C4" w:rsidRPr="00267EE1" w:rsidRDefault="00BB59C4" w:rsidP="0070518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BB59C4" w:rsidRPr="00267EE1" w:rsidRDefault="00BB59C4" w:rsidP="0070518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  <w:sectPr w:rsidR="00BB59C4" w:rsidRPr="00267EE1" w:rsidSect="003559FC">
          <w:headerReference w:type="default" r:id="rId7"/>
          <w:type w:val="oddPage"/>
          <w:pgSz w:w="11907" w:h="16840" w:code="9"/>
          <w:pgMar w:top="2157" w:right="851" w:bottom="1079" w:left="1985" w:header="720" w:footer="720" w:gutter="0"/>
          <w:cols w:space="720"/>
          <w:noEndnote/>
        </w:sectPr>
      </w:pPr>
    </w:p>
    <w:p w:rsidR="00BB59C4" w:rsidRPr="00267EE1" w:rsidRDefault="00BB59C4" w:rsidP="00062A2A">
      <w:pPr>
        <w:suppressAutoHyphens/>
        <w:spacing w:line="360" w:lineRule="auto"/>
        <w:jc w:val="both"/>
        <w:rPr>
          <w:rFonts w:ascii="Arial" w:hAnsi="Arial" w:cs="Arial"/>
          <w:b/>
        </w:rPr>
      </w:pPr>
    </w:p>
    <w:p w:rsidR="00BB59C4" w:rsidRPr="00267EE1" w:rsidRDefault="00BB59C4" w:rsidP="00062A2A">
      <w:pPr>
        <w:suppressAutoHyphens/>
        <w:spacing w:line="360" w:lineRule="auto"/>
        <w:jc w:val="both"/>
        <w:rPr>
          <w:rFonts w:ascii="Arial" w:hAnsi="Arial" w:cs="Arial"/>
          <w:b/>
        </w:rPr>
      </w:pPr>
      <w:r w:rsidRPr="00267EE1">
        <w:rPr>
          <w:rFonts w:ascii="Arial" w:hAnsi="Arial" w:cs="Arial"/>
          <w:b/>
        </w:rPr>
        <w:t>SUBDIRECCIÓN EJECUTIVA DE RECAUDACIÓN Y CATASTRO</w:t>
      </w:r>
    </w:p>
    <w:p w:rsidR="00BB59C4" w:rsidRPr="00267EE1" w:rsidRDefault="00BB59C4" w:rsidP="00062A2A">
      <w:pPr>
        <w:suppressAutoHyphens/>
        <w:spacing w:line="360" w:lineRule="auto"/>
        <w:jc w:val="both"/>
        <w:rPr>
          <w:rFonts w:ascii="Arial" w:hAnsi="Arial" w:cs="Arial"/>
          <w:b/>
        </w:rPr>
      </w:pPr>
      <w:r w:rsidRPr="00267EE1">
        <w:rPr>
          <w:rFonts w:ascii="Arial" w:hAnsi="Arial" w:cs="Arial"/>
          <w:b/>
        </w:rPr>
        <w:t>GERENCIA GENERAL DE RECAUDACIÓN</w:t>
      </w:r>
    </w:p>
    <w:p w:rsidR="00BB59C4" w:rsidRPr="00267EE1" w:rsidRDefault="00BB59C4" w:rsidP="00062A2A">
      <w:pPr>
        <w:suppressAutoHyphens/>
        <w:spacing w:line="360" w:lineRule="auto"/>
        <w:jc w:val="both"/>
        <w:rPr>
          <w:rFonts w:ascii="Arial" w:hAnsi="Arial" w:cs="Arial"/>
          <w:b/>
        </w:rPr>
      </w:pPr>
      <w:r w:rsidRPr="00267EE1">
        <w:rPr>
          <w:rFonts w:ascii="Arial" w:hAnsi="Arial" w:cs="Arial"/>
          <w:b/>
        </w:rPr>
        <w:t>GERENCIA DE IMPUESTOS Y CONTRIBUYENTES</w:t>
      </w:r>
    </w:p>
    <w:p w:rsidR="00BB59C4" w:rsidRPr="00267EE1" w:rsidRDefault="00BB59C4" w:rsidP="00062A2A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67EE1">
        <w:rPr>
          <w:rFonts w:ascii="Arial" w:hAnsi="Arial" w:cs="Arial"/>
          <w:b/>
          <w:sz w:val="22"/>
          <w:szCs w:val="22"/>
        </w:rPr>
        <w:t xml:space="preserve">SUBGERENCIA DE ADMINISTRACIÓN DE </w:t>
      </w:r>
      <w:smartTag w:uri="urn:schemas-microsoft-com:office:smarttags" w:element="PersonName">
        <w:smartTagPr>
          <w:attr w:name="ProductID" w:val="LA CUENTA CORRIENTE"/>
        </w:smartTagPr>
        <w:r w:rsidRPr="00267EE1">
          <w:rPr>
            <w:rFonts w:ascii="Arial" w:hAnsi="Arial" w:cs="Arial"/>
            <w:b/>
            <w:sz w:val="22"/>
            <w:szCs w:val="22"/>
          </w:rPr>
          <w:t>LA CUENTA CORRIENTE</w:t>
        </w:r>
      </w:smartTag>
      <w:r w:rsidRPr="00267EE1">
        <w:rPr>
          <w:rFonts w:ascii="Arial" w:hAnsi="Arial" w:cs="Arial"/>
          <w:b/>
          <w:sz w:val="22"/>
          <w:szCs w:val="22"/>
        </w:rPr>
        <w:t xml:space="preserve"> E IMPUESTOS</w:t>
      </w:r>
    </w:p>
    <w:p w:rsidR="00BB59C4" w:rsidRPr="00267EE1" w:rsidRDefault="00BB59C4" w:rsidP="00062A2A">
      <w:pPr>
        <w:suppressAutoHyphens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DEPARTAMENTO</w:t>
      </w:r>
      <w:r w:rsidRPr="00267EE1">
        <w:rPr>
          <w:rFonts w:ascii="Arial" w:hAnsi="Arial" w:cs="Arial"/>
          <w:b/>
        </w:rPr>
        <w:t xml:space="preserve"> AGENTES DE INFORMACIÓN</w:t>
      </w:r>
    </w:p>
    <w:p w:rsidR="00BB59C4" w:rsidRPr="00267EE1" w:rsidRDefault="00BB59C4" w:rsidP="00062A2A">
      <w:pPr>
        <w:pStyle w:val="NormalWeb"/>
        <w:tabs>
          <w:tab w:val="left" w:pos="357"/>
        </w:tabs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ACCIONES</w:t>
      </w:r>
    </w:p>
    <w:p w:rsidR="00BB59C4" w:rsidRPr="00267EE1" w:rsidRDefault="00BB59C4" w:rsidP="00062A2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360" w:hanging="360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Propender a la obtención de información a los efectos de mejorar y enriquecer los distintos padrones de contribuyentes como así también para identificar evasión tributaria.</w:t>
      </w:r>
    </w:p>
    <w:p w:rsidR="00BB59C4" w:rsidRPr="00267EE1" w:rsidRDefault="00BB59C4" w:rsidP="00062A2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360" w:hanging="360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Elaborar informes sobre resultados de control, proponiendo acciones correctivas y controles sobre las irregularidades detectadas.</w:t>
      </w:r>
    </w:p>
    <w:p w:rsidR="00BB59C4" w:rsidRPr="00267EE1" w:rsidRDefault="00BB59C4" w:rsidP="00062A2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360" w:hanging="360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 xml:space="preserve">Diseñar y elevar a </w:t>
      </w:r>
      <w:smartTag w:uri="urn:schemas-microsoft-com:office:smarttags" w:element="PersonName">
        <w:smartTagPr>
          <w:attr w:name="ProductID" w:val="la Subgerencia"/>
        </w:smartTagPr>
        <w:r w:rsidRPr="00267EE1">
          <w:rPr>
            <w:rFonts w:ascii="Arial" w:hAnsi="Arial" w:cs="Arial"/>
          </w:rPr>
          <w:t>la Subgerencia</w:t>
        </w:r>
      </w:smartTag>
      <w:r w:rsidRPr="00267EE1">
        <w:rPr>
          <w:rFonts w:ascii="Arial" w:hAnsi="Arial" w:cs="Arial"/>
        </w:rPr>
        <w:t xml:space="preserve"> de Administración de </w:t>
      </w:r>
      <w:smartTag w:uri="urn:schemas-microsoft-com:office:smarttags" w:element="PersonName">
        <w:smartTagPr>
          <w:attr w:name="ProductID" w:val="LA CUENTA CORRIENTE"/>
        </w:smartTagPr>
        <w:r w:rsidRPr="00267EE1">
          <w:rPr>
            <w:rFonts w:ascii="Arial" w:hAnsi="Arial" w:cs="Arial"/>
          </w:rPr>
          <w:t>la Cuenta Corriente</w:t>
        </w:r>
      </w:smartTag>
      <w:r w:rsidRPr="00267EE1">
        <w:rPr>
          <w:rFonts w:ascii="Arial" w:hAnsi="Arial" w:cs="Arial"/>
        </w:rPr>
        <w:t xml:space="preserve"> e Impuestos la propuesta de calendario fiscal anual de los Agentes de Información.</w:t>
      </w:r>
    </w:p>
    <w:p w:rsidR="00BB59C4" w:rsidRPr="00267EE1" w:rsidRDefault="00BB59C4" w:rsidP="00062A2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360" w:hanging="360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Proponer y ejecutar las pautas de definición de los sistemas y aplicativos vinculados al ámbito de su incumbencia, en forma previa a su implementación.</w:t>
      </w:r>
    </w:p>
    <w:p w:rsidR="00BB59C4" w:rsidRPr="00267EE1" w:rsidRDefault="00BB59C4" w:rsidP="00062A2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360" w:hanging="360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Proponer mejoras y modificaciones a los sistemas de Control de Agentes de Información.</w:t>
      </w:r>
    </w:p>
    <w:p w:rsidR="00BB59C4" w:rsidRPr="00267EE1" w:rsidRDefault="00BB59C4" w:rsidP="00062A2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360" w:hanging="360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Evaluar la creación, modificación o eliminación de regímenes de información.</w:t>
      </w:r>
    </w:p>
    <w:p w:rsidR="00BB59C4" w:rsidRPr="00267EE1" w:rsidRDefault="00BB59C4" w:rsidP="00062A2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360" w:hanging="360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 xml:space="preserve">Mantener contacto permanente con </w:t>
      </w:r>
      <w:smartTag w:uri="urn:schemas-microsoft-com:office:smarttags" w:element="PersonName">
        <w:smartTagPr>
          <w:attr w:name="ProductID" w:val="la Gerencia"/>
        </w:smartTagPr>
        <w:r w:rsidRPr="00267EE1">
          <w:rPr>
            <w:rFonts w:ascii="Arial" w:hAnsi="Arial" w:cs="Arial"/>
          </w:rPr>
          <w:t>la Gerencia</w:t>
        </w:r>
      </w:smartTag>
      <w:r w:rsidRPr="00267EE1">
        <w:rPr>
          <w:rFonts w:ascii="Arial" w:hAnsi="Arial" w:cs="Arial"/>
        </w:rPr>
        <w:t xml:space="preserve"> de Inteligencia que permita atender las necesidades planteadas por la misma, ya sea respecto de nuevos regímenes de información o la modificación de los existentes que permitan mejorar los controles sobre los contribuyentes.</w:t>
      </w:r>
    </w:p>
    <w:p w:rsidR="00BB59C4" w:rsidRPr="00267EE1" w:rsidRDefault="00BB59C4" w:rsidP="00062A2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360" w:hanging="360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Definir metas para el personal a su cargo y efectuar la supervisión de las mismas mediante indicadores que permitan el seguimiento y mejora de la gestión.</w:t>
      </w:r>
    </w:p>
    <w:p w:rsidR="00BB59C4" w:rsidRPr="00267EE1" w:rsidRDefault="00BB59C4" w:rsidP="00062A2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360" w:hanging="360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Intervenir en los procesos de intercambio de información con otros fiscos, organismos y/o dependencias, referidas a los agentes de información involucrados.</w:t>
      </w:r>
    </w:p>
    <w:p w:rsidR="00BB59C4" w:rsidRPr="00267EE1" w:rsidRDefault="00BB59C4" w:rsidP="00062A2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360" w:hanging="360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 xml:space="preserve">Asistir en forma permanente a </w:t>
      </w:r>
      <w:smartTag w:uri="urn:schemas-microsoft-com:office:smarttags" w:element="PersonName">
        <w:smartTagPr>
          <w:attr w:name="ProductID" w:val="la Subgerencia"/>
        </w:smartTagPr>
        <w:r w:rsidRPr="00267EE1">
          <w:rPr>
            <w:rFonts w:ascii="Arial" w:hAnsi="Arial" w:cs="Arial"/>
          </w:rPr>
          <w:t>la Subgerencia</w:t>
        </w:r>
      </w:smartTag>
      <w:r w:rsidRPr="00267EE1">
        <w:rPr>
          <w:rFonts w:ascii="Arial" w:hAnsi="Arial" w:cs="Arial"/>
        </w:rPr>
        <w:t xml:space="preserve"> de Administración de </w:t>
      </w:r>
      <w:smartTag w:uri="urn:schemas-microsoft-com:office:smarttags" w:element="PersonName">
        <w:smartTagPr>
          <w:attr w:name="ProductID" w:val="LA CUENTA CORRIENTE"/>
        </w:smartTagPr>
        <w:r w:rsidRPr="00267EE1">
          <w:rPr>
            <w:rFonts w:ascii="Arial" w:hAnsi="Arial" w:cs="Arial"/>
          </w:rPr>
          <w:t>la Cuenta Corriente</w:t>
        </w:r>
      </w:smartTag>
      <w:r w:rsidRPr="00267EE1">
        <w:rPr>
          <w:rFonts w:ascii="Arial" w:hAnsi="Arial" w:cs="Arial"/>
        </w:rPr>
        <w:t xml:space="preserve"> e Impuestos y elaborar informes estadísticos</w:t>
      </w:r>
      <w:r>
        <w:rPr>
          <w:rFonts w:ascii="Arial" w:hAnsi="Arial" w:cs="Arial"/>
        </w:rPr>
        <w:t>.</w:t>
      </w:r>
    </w:p>
    <w:p w:rsidR="00BB59C4" w:rsidRPr="00267EE1" w:rsidRDefault="00BB59C4" w:rsidP="006024FD">
      <w:pPr>
        <w:suppressAutoHyphens/>
        <w:spacing w:line="360" w:lineRule="auto"/>
        <w:jc w:val="both"/>
        <w:rPr>
          <w:rFonts w:ascii="Arial" w:hAnsi="Arial" w:cs="Arial"/>
          <w:b/>
        </w:rPr>
      </w:pPr>
    </w:p>
    <w:p w:rsidR="00BB59C4" w:rsidRDefault="00BB59C4" w:rsidP="006024FD">
      <w:pPr>
        <w:suppressAutoHyphens/>
        <w:spacing w:line="360" w:lineRule="auto"/>
        <w:jc w:val="both"/>
        <w:rPr>
          <w:rFonts w:ascii="Arial" w:hAnsi="Arial" w:cs="Arial"/>
          <w:b/>
        </w:rPr>
      </w:pPr>
    </w:p>
    <w:p w:rsidR="00BB59C4" w:rsidRPr="00267EE1" w:rsidRDefault="00BB59C4" w:rsidP="006024FD">
      <w:pPr>
        <w:suppressAutoHyphens/>
        <w:spacing w:line="360" w:lineRule="auto"/>
        <w:jc w:val="both"/>
        <w:rPr>
          <w:rFonts w:ascii="Arial" w:hAnsi="Arial" w:cs="Arial"/>
          <w:b/>
        </w:rPr>
      </w:pPr>
      <w:r w:rsidRPr="00267EE1">
        <w:rPr>
          <w:rFonts w:ascii="Arial" w:hAnsi="Arial" w:cs="Arial"/>
          <w:b/>
        </w:rPr>
        <w:t>SUBGERENCIA DE IMPUESTOS AUTODECLARADOS</w:t>
      </w:r>
    </w:p>
    <w:p w:rsidR="00BB59C4" w:rsidRPr="00267EE1" w:rsidRDefault="00BB59C4" w:rsidP="006024FD">
      <w:pPr>
        <w:suppressAutoHyphens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DEPARTAMENTO</w:t>
      </w:r>
      <w:r w:rsidRPr="00267EE1">
        <w:rPr>
          <w:rFonts w:ascii="Arial" w:hAnsi="Arial" w:cs="Arial"/>
          <w:b/>
        </w:rPr>
        <w:t xml:space="preserve"> DEMANDAS</w:t>
      </w:r>
      <w:r>
        <w:rPr>
          <w:rFonts w:ascii="Arial" w:hAnsi="Arial" w:cs="Arial"/>
          <w:b/>
        </w:rPr>
        <w:t xml:space="preserve"> DE REPETICIÓN</w:t>
      </w:r>
    </w:p>
    <w:p w:rsidR="00BB59C4" w:rsidRPr="00267EE1" w:rsidRDefault="00BB59C4" w:rsidP="006024FD">
      <w:pPr>
        <w:pStyle w:val="NormalWeb"/>
        <w:tabs>
          <w:tab w:val="left" w:pos="357"/>
        </w:tabs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ACCIONES</w:t>
      </w:r>
    </w:p>
    <w:p w:rsidR="00BB59C4" w:rsidRPr="00267EE1" w:rsidRDefault="00BB59C4" w:rsidP="00157E34">
      <w:pPr>
        <w:pStyle w:val="NormalWeb"/>
        <w:numPr>
          <w:ilvl w:val="0"/>
          <w:numId w:val="7"/>
        </w:numPr>
        <w:tabs>
          <w:tab w:val="left" w:pos="0"/>
        </w:tabs>
        <w:spacing w:before="0" w:beforeAutospacing="0" w:after="0" w:afterAutospacing="0" w:line="360" w:lineRule="auto"/>
        <w:ind w:left="360" w:hanging="360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 xml:space="preserve">Substanciar las demandas de repetición, elaborando el proyecto </w:t>
      </w:r>
      <w:r>
        <w:rPr>
          <w:rFonts w:ascii="Arial" w:hAnsi="Arial" w:cs="Arial"/>
        </w:rPr>
        <w:t>de resolución con relación al</w:t>
      </w:r>
      <w:r w:rsidRPr="00267EE1">
        <w:rPr>
          <w:rFonts w:ascii="Arial" w:hAnsi="Arial" w:cs="Arial"/>
        </w:rPr>
        <w:t xml:space="preserve"> impuesto sobre los ingresos brutos</w:t>
      </w:r>
      <w:r>
        <w:rPr>
          <w:rFonts w:ascii="Arial" w:hAnsi="Arial" w:cs="Arial"/>
        </w:rPr>
        <w:t xml:space="preserve"> y las relativas a agentes de información</w:t>
      </w:r>
      <w:r w:rsidRPr="00267EE1">
        <w:rPr>
          <w:rFonts w:ascii="Arial" w:hAnsi="Arial" w:cs="Arial"/>
        </w:rPr>
        <w:t>.</w:t>
      </w:r>
    </w:p>
    <w:p w:rsidR="00BB59C4" w:rsidRPr="00267EE1" w:rsidRDefault="00BB59C4" w:rsidP="006024FD">
      <w:pPr>
        <w:pStyle w:val="NormalWeb"/>
        <w:numPr>
          <w:ilvl w:val="0"/>
          <w:numId w:val="7"/>
        </w:numPr>
        <w:tabs>
          <w:tab w:val="left" w:pos="0"/>
        </w:tabs>
        <w:spacing w:before="0" w:beforeAutospacing="0" w:after="0" w:afterAutospacing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Aplicar las normas y procedimientos en cumplimiento de las</w:t>
      </w:r>
      <w:r w:rsidRPr="00267EE1">
        <w:rPr>
          <w:rFonts w:ascii="Arial" w:hAnsi="Arial" w:cs="Arial"/>
        </w:rPr>
        <w:t xml:space="preserve"> pautas </w:t>
      </w:r>
      <w:r>
        <w:rPr>
          <w:rFonts w:ascii="Arial" w:hAnsi="Arial" w:cs="Arial"/>
        </w:rPr>
        <w:t>estableci</w:t>
      </w:r>
      <w:r w:rsidRPr="00267EE1">
        <w:rPr>
          <w:rFonts w:ascii="Arial" w:hAnsi="Arial" w:cs="Arial"/>
        </w:rPr>
        <w:t xml:space="preserve">das </w:t>
      </w:r>
      <w:r>
        <w:rPr>
          <w:rFonts w:ascii="Arial" w:hAnsi="Arial" w:cs="Arial"/>
        </w:rPr>
        <w:t xml:space="preserve">por </w:t>
      </w:r>
      <w:smartTag w:uri="urn:schemas-microsoft-com:office:smarttags" w:element="PersonName">
        <w:smartTagPr>
          <w:attr w:name="ProductID" w:val="la Subgerencia"/>
        </w:smartTagPr>
        <w:r>
          <w:rPr>
            <w:rFonts w:ascii="Arial" w:hAnsi="Arial" w:cs="Arial"/>
          </w:rPr>
          <w:t>la Subgerencia</w:t>
        </w:r>
      </w:smartTag>
      <w:r>
        <w:rPr>
          <w:rFonts w:ascii="Arial" w:hAnsi="Arial" w:cs="Arial"/>
        </w:rPr>
        <w:t xml:space="preserve"> de Impuestos Autodeclarados. </w:t>
      </w:r>
    </w:p>
    <w:p w:rsidR="00BB59C4" w:rsidRPr="00267EE1" w:rsidRDefault="00BB59C4" w:rsidP="006024FD">
      <w:pPr>
        <w:pStyle w:val="NormalWeb"/>
        <w:numPr>
          <w:ilvl w:val="0"/>
          <w:numId w:val="7"/>
        </w:numPr>
        <w:tabs>
          <w:tab w:val="left" w:pos="0"/>
        </w:tabs>
        <w:spacing w:before="0" w:beforeAutospacing="0" w:after="0" w:afterAutospacing="0" w:line="360" w:lineRule="auto"/>
        <w:ind w:left="360" w:hanging="360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 xml:space="preserve">Elevar a </w:t>
      </w:r>
      <w:smartTag w:uri="urn:schemas-microsoft-com:office:smarttags" w:element="PersonName">
        <w:smartTagPr>
          <w:attr w:name="ProductID" w:val="la Subgerencia"/>
        </w:smartTagPr>
        <w:r w:rsidRPr="00267EE1">
          <w:rPr>
            <w:rFonts w:ascii="Arial" w:hAnsi="Arial" w:cs="Arial"/>
          </w:rPr>
          <w:t>la Subgerencia</w:t>
        </w:r>
      </w:smartTag>
      <w:r w:rsidRPr="00267EE1">
        <w:rPr>
          <w:rFonts w:ascii="Arial" w:hAnsi="Arial" w:cs="Arial"/>
        </w:rPr>
        <w:t xml:space="preserve"> propuestas y modificaciones de la normativa tributaria vinculadas a la temática abordada.</w:t>
      </w:r>
    </w:p>
    <w:p w:rsidR="00BB59C4" w:rsidRPr="00267EE1" w:rsidRDefault="00BB59C4" w:rsidP="006024FD">
      <w:pPr>
        <w:pStyle w:val="NormalWeb"/>
        <w:numPr>
          <w:ilvl w:val="0"/>
          <w:numId w:val="7"/>
        </w:numPr>
        <w:tabs>
          <w:tab w:val="left" w:pos="0"/>
        </w:tabs>
        <w:spacing w:before="0" w:beforeAutospacing="0" w:after="0" w:afterAutospacing="0" w:line="360" w:lineRule="auto"/>
        <w:ind w:left="360" w:hanging="360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Proponer y ejecutar las pautas de definición de los sistemas y aplicativos vinculados al ámbito de su competencia, en forma previa a su implementación.</w:t>
      </w:r>
    </w:p>
    <w:p w:rsidR="00BB59C4" w:rsidRPr="00267EE1" w:rsidRDefault="00BB59C4" w:rsidP="006024FD">
      <w:pPr>
        <w:pStyle w:val="NormalWeb"/>
        <w:numPr>
          <w:ilvl w:val="0"/>
          <w:numId w:val="7"/>
        </w:numPr>
        <w:tabs>
          <w:tab w:val="left" w:pos="0"/>
        </w:tabs>
        <w:spacing w:before="0" w:beforeAutospacing="0" w:after="0" w:afterAutospacing="0" w:line="360" w:lineRule="auto"/>
        <w:ind w:left="360" w:hanging="360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 xml:space="preserve">Ejecutar los programas </w:t>
      </w:r>
      <w:r>
        <w:rPr>
          <w:rFonts w:ascii="Arial" w:hAnsi="Arial" w:cs="Arial"/>
        </w:rPr>
        <w:t>e impulsar las</w:t>
      </w:r>
      <w:r w:rsidRPr="00267EE1">
        <w:rPr>
          <w:rFonts w:ascii="Arial" w:hAnsi="Arial" w:cs="Arial"/>
        </w:rPr>
        <w:t xml:space="preserve"> acciones que aseguren un ágil tratamiento de l</w:t>
      </w:r>
      <w:r>
        <w:rPr>
          <w:rFonts w:ascii="Arial" w:hAnsi="Arial" w:cs="Arial"/>
        </w:rPr>
        <w:t xml:space="preserve">as demandas de repetición promovidas por los </w:t>
      </w:r>
      <w:r w:rsidRPr="00267EE1">
        <w:rPr>
          <w:rFonts w:ascii="Arial" w:hAnsi="Arial" w:cs="Arial"/>
        </w:rPr>
        <w:t>contribuyentes.</w:t>
      </w:r>
    </w:p>
    <w:p w:rsidR="00BB59C4" w:rsidRPr="00267EE1" w:rsidRDefault="00BB59C4" w:rsidP="006024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BB59C4" w:rsidRPr="00267EE1" w:rsidRDefault="00BB59C4" w:rsidP="00815B02">
      <w:pPr>
        <w:suppressAutoHyphens/>
        <w:spacing w:line="360" w:lineRule="auto"/>
        <w:jc w:val="both"/>
        <w:rPr>
          <w:rFonts w:ascii="Arial" w:hAnsi="Arial" w:cs="Arial"/>
          <w:b/>
        </w:rPr>
      </w:pPr>
    </w:p>
    <w:p w:rsidR="00BB59C4" w:rsidRPr="00267EE1" w:rsidRDefault="00BB59C4" w:rsidP="00815B02">
      <w:pPr>
        <w:suppressAutoHyphens/>
        <w:spacing w:line="360" w:lineRule="auto"/>
        <w:jc w:val="both"/>
        <w:rPr>
          <w:rFonts w:ascii="Arial" w:hAnsi="Arial" w:cs="Arial"/>
          <w:b/>
        </w:rPr>
      </w:pPr>
      <w:r w:rsidRPr="00267EE1">
        <w:rPr>
          <w:rFonts w:ascii="Arial" w:hAnsi="Arial" w:cs="Arial"/>
          <w:b/>
        </w:rPr>
        <w:t>GERENCIA GENERAL DE INFORMACIÓN Y DESARROLLO TERRITORIAL</w:t>
      </w:r>
    </w:p>
    <w:p w:rsidR="00BB59C4" w:rsidRPr="00267EE1" w:rsidRDefault="00BB59C4" w:rsidP="00815B02">
      <w:pPr>
        <w:suppressAutoHyphens/>
        <w:spacing w:line="360" w:lineRule="auto"/>
        <w:jc w:val="both"/>
        <w:rPr>
          <w:rFonts w:ascii="Arial" w:hAnsi="Arial" w:cs="Arial"/>
          <w:b/>
        </w:rPr>
      </w:pPr>
      <w:r w:rsidRPr="00267EE1">
        <w:rPr>
          <w:rFonts w:ascii="Arial" w:hAnsi="Arial" w:cs="Arial"/>
          <w:b/>
        </w:rPr>
        <w:t>GERENCIA DE GESTIÓN E INFORMACIÓN TERRITORIAL MULTIFINALITARIA</w:t>
      </w:r>
    </w:p>
    <w:p w:rsidR="00BB59C4" w:rsidRPr="00267EE1" w:rsidRDefault="00BB59C4" w:rsidP="00815B02">
      <w:pPr>
        <w:suppressAutoHyphens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DEPARTAMENTO</w:t>
      </w:r>
      <w:r w:rsidRPr="00267EE1">
        <w:rPr>
          <w:rFonts w:ascii="Arial" w:hAnsi="Arial" w:cs="Arial"/>
          <w:b/>
        </w:rPr>
        <w:t xml:space="preserve"> METODOLOGÍA VALUATORIA</w:t>
      </w:r>
    </w:p>
    <w:p w:rsidR="00BB59C4" w:rsidRPr="00267EE1" w:rsidRDefault="00BB59C4" w:rsidP="00815B02">
      <w:p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ACCIONES</w:t>
      </w:r>
    </w:p>
    <w:p w:rsidR="00BB59C4" w:rsidRPr="00267EE1" w:rsidRDefault="00BB59C4" w:rsidP="00010704">
      <w:pPr>
        <w:numPr>
          <w:ilvl w:val="0"/>
          <w:numId w:val="13"/>
        </w:num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Determinar y registrar el valor tierra libre de mejoras de los inmuebles ubicados en la planta urbana y rural.</w:t>
      </w:r>
    </w:p>
    <w:p w:rsidR="00BB59C4" w:rsidRPr="00267EE1" w:rsidRDefault="00BB59C4" w:rsidP="00010704">
      <w:pPr>
        <w:numPr>
          <w:ilvl w:val="0"/>
          <w:numId w:val="13"/>
        </w:num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Determinar y registrar el valor tierra libre de mejoras de los emprendim</w:t>
      </w:r>
      <w:r>
        <w:rPr>
          <w:rFonts w:ascii="Arial" w:hAnsi="Arial" w:cs="Arial"/>
        </w:rPr>
        <w:t>ientos urbanísticos especiales.</w:t>
      </w:r>
    </w:p>
    <w:p w:rsidR="00BB59C4" w:rsidRPr="00267EE1" w:rsidRDefault="00BB59C4" w:rsidP="00010704">
      <w:pPr>
        <w:numPr>
          <w:ilvl w:val="0"/>
          <w:numId w:val="13"/>
        </w:num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Resolver las actuaciones iniciadas por reclamos referidos al valor tierra libre de mejoras.</w:t>
      </w:r>
    </w:p>
    <w:p w:rsidR="00BB59C4" w:rsidRPr="00267EE1" w:rsidRDefault="00BB59C4" w:rsidP="00010704">
      <w:pPr>
        <w:numPr>
          <w:ilvl w:val="0"/>
          <w:numId w:val="13"/>
        </w:num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Elaborar información documental valuatoria.</w:t>
      </w:r>
    </w:p>
    <w:p w:rsidR="00BB59C4" w:rsidRPr="00267EE1" w:rsidRDefault="00BB59C4" w:rsidP="00010704">
      <w:pPr>
        <w:numPr>
          <w:ilvl w:val="0"/>
          <w:numId w:val="13"/>
        </w:num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Compilar y analizar</w:t>
      </w:r>
      <w:r>
        <w:rPr>
          <w:rFonts w:ascii="Arial" w:hAnsi="Arial" w:cs="Arial"/>
        </w:rPr>
        <w:t xml:space="preserve"> la</w:t>
      </w:r>
      <w:r w:rsidRPr="00267EE1">
        <w:rPr>
          <w:rFonts w:ascii="Arial" w:hAnsi="Arial" w:cs="Arial"/>
        </w:rPr>
        <w:t xml:space="preserve"> información </w:t>
      </w:r>
      <w:r>
        <w:rPr>
          <w:rFonts w:ascii="Arial" w:hAnsi="Arial" w:cs="Arial"/>
        </w:rPr>
        <w:t xml:space="preserve">necesaria </w:t>
      </w:r>
      <w:r w:rsidRPr="00267EE1">
        <w:rPr>
          <w:rFonts w:ascii="Arial" w:hAnsi="Arial" w:cs="Arial"/>
        </w:rPr>
        <w:t xml:space="preserve">que permita identificar áreas afectadas por desastres </w:t>
      </w:r>
      <w:r>
        <w:rPr>
          <w:rFonts w:ascii="Arial" w:hAnsi="Arial" w:cs="Arial"/>
        </w:rPr>
        <w:t>que puedan ser objeto de un tratamiento impositivo especial.</w:t>
      </w:r>
    </w:p>
    <w:p w:rsidR="00BB59C4" w:rsidRPr="00267EE1" w:rsidRDefault="00BB59C4" w:rsidP="00010704">
      <w:pPr>
        <w:numPr>
          <w:ilvl w:val="0"/>
          <w:numId w:val="13"/>
        </w:num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Analizar y propiciar cambios de clasificación catastral.</w:t>
      </w:r>
    </w:p>
    <w:p w:rsidR="00BB59C4" w:rsidRPr="00267EE1" w:rsidRDefault="00BB59C4" w:rsidP="00815B02">
      <w:pPr>
        <w:suppressAutoHyphens/>
        <w:spacing w:line="360" w:lineRule="auto"/>
        <w:jc w:val="both"/>
        <w:rPr>
          <w:rFonts w:ascii="Arial" w:hAnsi="Arial" w:cs="Arial"/>
          <w:b/>
        </w:rPr>
      </w:pPr>
    </w:p>
    <w:p w:rsidR="00BB59C4" w:rsidRPr="00267EE1" w:rsidRDefault="00BB59C4" w:rsidP="00815B02">
      <w:pPr>
        <w:suppressAutoHyphens/>
        <w:spacing w:line="360" w:lineRule="auto"/>
        <w:jc w:val="both"/>
        <w:rPr>
          <w:rFonts w:ascii="Arial" w:hAnsi="Arial" w:cs="Arial"/>
          <w:b/>
        </w:rPr>
      </w:pPr>
    </w:p>
    <w:p w:rsidR="00BB59C4" w:rsidRPr="00267EE1" w:rsidRDefault="00BB59C4" w:rsidP="00815B02">
      <w:pPr>
        <w:suppressAutoHyphens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DEPARTAMENTO</w:t>
      </w:r>
      <w:r w:rsidRPr="00267EE1">
        <w:rPr>
          <w:rFonts w:ascii="Arial" w:hAnsi="Arial" w:cs="Arial"/>
          <w:b/>
        </w:rPr>
        <w:t xml:space="preserve"> ESTUDIO VALUATORIO</w:t>
      </w:r>
    </w:p>
    <w:p w:rsidR="00BB59C4" w:rsidRPr="00267EE1" w:rsidRDefault="00BB59C4" w:rsidP="00815B02">
      <w:p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ACCIONES</w:t>
      </w:r>
    </w:p>
    <w:p w:rsidR="00BB59C4" w:rsidRPr="00267EE1" w:rsidRDefault="00BB59C4" w:rsidP="00010704">
      <w:pPr>
        <w:numPr>
          <w:ilvl w:val="0"/>
          <w:numId w:val="14"/>
        </w:num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Efectuar la tasación de inmuebles a requerimiento de Organismos Públicos nacionales, provinciales y Municipales.</w:t>
      </w:r>
    </w:p>
    <w:p w:rsidR="00BB59C4" w:rsidRPr="00267EE1" w:rsidRDefault="00BB59C4" w:rsidP="00010704">
      <w:pPr>
        <w:numPr>
          <w:ilvl w:val="0"/>
          <w:numId w:val="14"/>
        </w:num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Practicar las consultas a las inmobiliarias respecto de los valores de comercialización, venta o alquiler de los inmuebles a tasar.</w:t>
      </w:r>
    </w:p>
    <w:p w:rsidR="00BB59C4" w:rsidRPr="00267EE1" w:rsidRDefault="00BB59C4" w:rsidP="00010704">
      <w:pPr>
        <w:numPr>
          <w:ilvl w:val="0"/>
          <w:numId w:val="14"/>
        </w:num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Colectar, analizar y sistematizar datos económicos con fines catastrales.</w:t>
      </w:r>
    </w:p>
    <w:p w:rsidR="00BB59C4" w:rsidRPr="00267EE1" w:rsidRDefault="00BB59C4" w:rsidP="00010704">
      <w:pPr>
        <w:numPr>
          <w:ilvl w:val="0"/>
          <w:numId w:val="14"/>
        </w:num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Investigar y analizar la evolución de nuevos materiales de la construcción y su impacto en los prototipos constructivos vigentes.</w:t>
      </w:r>
    </w:p>
    <w:p w:rsidR="00BB59C4" w:rsidRPr="00267EE1" w:rsidRDefault="00BB59C4" w:rsidP="00010704">
      <w:pPr>
        <w:numPr>
          <w:ilvl w:val="0"/>
          <w:numId w:val="14"/>
        </w:num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Analizar y desarrollar estudios comparativos para la implementación de distintas metodologías valuatorias.</w:t>
      </w:r>
    </w:p>
    <w:p w:rsidR="00BB59C4" w:rsidRPr="00267EE1" w:rsidRDefault="00BB59C4" w:rsidP="00010704">
      <w:pPr>
        <w:numPr>
          <w:ilvl w:val="0"/>
          <w:numId w:val="14"/>
        </w:num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Generar una base de datos de valores de mercado de bienes inmuebles.</w:t>
      </w:r>
    </w:p>
    <w:p w:rsidR="00BB59C4" w:rsidRPr="00267EE1" w:rsidRDefault="00BB59C4" w:rsidP="006024F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BB59C4" w:rsidRPr="00267EE1" w:rsidRDefault="00BB59C4" w:rsidP="0001070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  <w:sectPr w:rsidR="00BB59C4" w:rsidRPr="00267EE1" w:rsidSect="003559FC">
          <w:headerReference w:type="default" r:id="rId8"/>
          <w:type w:val="oddPage"/>
          <w:pgSz w:w="11907" w:h="16840" w:code="9"/>
          <w:pgMar w:top="1977" w:right="851" w:bottom="1418" w:left="1985" w:header="720" w:footer="720" w:gutter="0"/>
          <w:cols w:space="720"/>
          <w:noEndnote/>
        </w:sectPr>
      </w:pPr>
    </w:p>
    <w:p w:rsidR="00BB59C4" w:rsidRPr="00267EE1" w:rsidRDefault="00BB59C4" w:rsidP="00F72817">
      <w:pPr>
        <w:suppressAutoHyphens/>
        <w:spacing w:line="360" w:lineRule="auto"/>
        <w:jc w:val="both"/>
        <w:rPr>
          <w:rFonts w:ascii="Arial" w:hAnsi="Arial" w:cs="Arial"/>
        </w:rPr>
      </w:pPr>
    </w:p>
    <w:p w:rsidR="00BB59C4" w:rsidRPr="00267EE1" w:rsidRDefault="00BB59C4" w:rsidP="002046CB">
      <w:pPr>
        <w:suppressAutoHyphens/>
        <w:spacing w:line="360" w:lineRule="auto"/>
        <w:jc w:val="center"/>
        <w:rPr>
          <w:rFonts w:ascii="Arial" w:hAnsi="Arial" w:cs="Arial"/>
          <w:b/>
        </w:rPr>
      </w:pPr>
      <w:r w:rsidRPr="00267EE1">
        <w:rPr>
          <w:rFonts w:ascii="Arial" w:hAnsi="Arial" w:cs="Arial"/>
          <w:b/>
        </w:rPr>
        <w:t xml:space="preserve">ADECUACIÓN DEL ANEXO 2b y 2c DE </w:t>
      </w:r>
      <w:smartTag w:uri="urn:schemas-microsoft-com:office:smarttags" w:element="PersonName">
        <w:smartTagPr>
          <w:attr w:name="ProductID" w:val="LA RN N"/>
        </w:smartTagPr>
        <w:r w:rsidRPr="00267EE1">
          <w:rPr>
            <w:rFonts w:ascii="Arial" w:hAnsi="Arial" w:cs="Arial"/>
            <w:b/>
          </w:rPr>
          <w:t>LA RN N</w:t>
        </w:r>
      </w:smartTag>
      <w:r w:rsidRPr="00267EE1">
        <w:rPr>
          <w:rFonts w:ascii="Arial" w:hAnsi="Arial" w:cs="Arial"/>
          <w:b/>
        </w:rPr>
        <w:t xml:space="preserve">° 75/09, EL ANEXO 2b DE </w:t>
      </w:r>
      <w:smartTag w:uri="urn:schemas-microsoft-com:office:smarttags" w:element="PersonName">
        <w:smartTagPr>
          <w:attr w:name="ProductID" w:val="LA RN N"/>
        </w:smartTagPr>
        <w:r w:rsidRPr="00267EE1">
          <w:rPr>
            <w:rFonts w:ascii="Arial" w:hAnsi="Arial" w:cs="Arial"/>
            <w:b/>
          </w:rPr>
          <w:t>LA RN N</w:t>
        </w:r>
      </w:smartTag>
      <w:r w:rsidRPr="00267EE1">
        <w:rPr>
          <w:rFonts w:ascii="Arial" w:hAnsi="Arial" w:cs="Arial"/>
          <w:b/>
        </w:rPr>
        <w:t xml:space="preserve">° 29/11 Y EL ANEXO 1 DE </w:t>
      </w:r>
      <w:smartTag w:uri="urn:schemas-microsoft-com:office:smarttags" w:element="PersonName">
        <w:smartTagPr>
          <w:attr w:name="ProductID" w:val="LA RN N"/>
        </w:smartTagPr>
        <w:r w:rsidRPr="00267EE1">
          <w:rPr>
            <w:rFonts w:ascii="Arial" w:hAnsi="Arial" w:cs="Arial"/>
            <w:b/>
          </w:rPr>
          <w:t>LA RN N</w:t>
        </w:r>
      </w:smartTag>
      <w:r w:rsidRPr="00267EE1">
        <w:rPr>
          <w:rFonts w:ascii="Arial" w:hAnsi="Arial" w:cs="Arial"/>
          <w:b/>
        </w:rPr>
        <w:t>° 52/11</w:t>
      </w:r>
    </w:p>
    <w:p w:rsidR="00BB59C4" w:rsidRPr="00267EE1" w:rsidRDefault="00BB59C4" w:rsidP="00F72817">
      <w:pPr>
        <w:suppressAutoHyphens/>
        <w:spacing w:line="360" w:lineRule="auto"/>
        <w:jc w:val="both"/>
        <w:rPr>
          <w:rFonts w:ascii="Arial" w:hAnsi="Arial" w:cs="Arial"/>
        </w:rPr>
      </w:pPr>
    </w:p>
    <w:p w:rsidR="00BB59C4" w:rsidRPr="00267EE1" w:rsidRDefault="00BB59C4" w:rsidP="00F72817">
      <w:pPr>
        <w:suppressAutoHyphens/>
        <w:spacing w:line="360" w:lineRule="auto"/>
        <w:jc w:val="both"/>
        <w:rPr>
          <w:rFonts w:ascii="Arial" w:hAnsi="Arial" w:cs="Arial"/>
          <w:b/>
          <w:lang w:val="pt-BR"/>
        </w:rPr>
      </w:pPr>
      <w:r w:rsidRPr="00267EE1">
        <w:rPr>
          <w:rFonts w:ascii="Arial" w:hAnsi="Arial" w:cs="Arial"/>
          <w:b/>
          <w:lang w:val="pt-BR"/>
        </w:rPr>
        <w:t xml:space="preserve">ANEXO 2b DE </w:t>
      </w:r>
      <w:smartTag w:uri="urn:schemas-microsoft-com:office:smarttags" w:element="PersonName">
        <w:smartTagPr>
          <w:attr w:name="ProductID" w:val="LA RN N"/>
        </w:smartTagPr>
        <w:r w:rsidRPr="00267EE1">
          <w:rPr>
            <w:rFonts w:ascii="Arial" w:hAnsi="Arial" w:cs="Arial"/>
            <w:b/>
            <w:lang w:val="pt-BR"/>
          </w:rPr>
          <w:t>LA RN N</w:t>
        </w:r>
      </w:smartTag>
      <w:r w:rsidRPr="00267EE1">
        <w:rPr>
          <w:rFonts w:ascii="Arial" w:hAnsi="Arial" w:cs="Arial"/>
          <w:b/>
          <w:lang w:val="pt-BR"/>
        </w:rPr>
        <w:t>° 75/09:</w:t>
      </w:r>
    </w:p>
    <w:p w:rsidR="00BB59C4" w:rsidRPr="00267EE1" w:rsidRDefault="00BB59C4" w:rsidP="00F72817">
      <w:pPr>
        <w:suppressAutoHyphens/>
        <w:spacing w:line="360" w:lineRule="auto"/>
        <w:jc w:val="both"/>
        <w:rPr>
          <w:rFonts w:ascii="Arial" w:hAnsi="Arial" w:cs="Arial"/>
          <w:b/>
          <w:lang w:val="pt-BR"/>
        </w:rPr>
      </w:pPr>
    </w:p>
    <w:p w:rsidR="00BB59C4" w:rsidRPr="00267EE1" w:rsidRDefault="00BB59C4" w:rsidP="00C81529">
      <w:pPr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Incorporar en las unidades organizativas que a continuación se consignan, las acciones que</w:t>
      </w:r>
      <w:r w:rsidRPr="00267EE1">
        <w:rPr>
          <w:rFonts w:ascii="Arial" w:hAnsi="Arial" w:cs="Arial"/>
          <w:b/>
        </w:rPr>
        <w:t xml:space="preserve"> </w:t>
      </w:r>
      <w:r w:rsidRPr="00267EE1">
        <w:rPr>
          <w:rFonts w:ascii="Arial" w:hAnsi="Arial" w:cs="Arial"/>
        </w:rPr>
        <w:t xml:space="preserve"> en cada caso indican, en adición a las aprobadas oportunamente por RN N° 75/09:</w:t>
      </w:r>
    </w:p>
    <w:p w:rsidR="00BB59C4" w:rsidRPr="00267EE1" w:rsidRDefault="00BB59C4" w:rsidP="00F72817">
      <w:pPr>
        <w:suppressAutoHyphens/>
        <w:spacing w:line="360" w:lineRule="auto"/>
        <w:jc w:val="both"/>
        <w:rPr>
          <w:rFonts w:ascii="Arial" w:hAnsi="Arial" w:cs="Arial"/>
        </w:rPr>
      </w:pPr>
    </w:p>
    <w:p w:rsidR="00BB59C4" w:rsidRPr="00267EE1" w:rsidRDefault="00BB59C4" w:rsidP="00F72817">
      <w:pPr>
        <w:suppressAutoHyphens/>
        <w:spacing w:line="360" w:lineRule="auto"/>
        <w:jc w:val="both"/>
        <w:rPr>
          <w:rFonts w:ascii="Arial" w:hAnsi="Arial" w:cs="Arial"/>
          <w:b/>
        </w:rPr>
      </w:pPr>
      <w:r w:rsidRPr="00267EE1">
        <w:rPr>
          <w:rFonts w:ascii="Arial" w:hAnsi="Arial" w:cs="Arial"/>
          <w:b/>
        </w:rPr>
        <w:t>SUBDIRECCIÓN EJECUTIVA DE PLANIFICACIÓN Y COORDINACIÓN</w:t>
      </w:r>
    </w:p>
    <w:p w:rsidR="00BB59C4" w:rsidRPr="00267EE1" w:rsidRDefault="00BB59C4" w:rsidP="00F72817">
      <w:pPr>
        <w:suppressAutoHyphens/>
        <w:spacing w:line="360" w:lineRule="auto"/>
        <w:jc w:val="both"/>
        <w:rPr>
          <w:rFonts w:ascii="Arial" w:hAnsi="Arial" w:cs="Arial"/>
          <w:b/>
        </w:rPr>
      </w:pPr>
      <w:r w:rsidRPr="00267EE1">
        <w:rPr>
          <w:rFonts w:ascii="Arial" w:hAnsi="Arial" w:cs="Arial"/>
          <w:b/>
        </w:rPr>
        <w:t>GERENCIA GENERAL DE PLANIFICACIÓN</w:t>
      </w:r>
    </w:p>
    <w:p w:rsidR="00BB59C4" w:rsidRPr="00267EE1" w:rsidRDefault="00BB59C4" w:rsidP="00370830">
      <w:pPr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Definir los lineamientos estratégicos de los Regímenes de Información.</w:t>
      </w:r>
    </w:p>
    <w:p w:rsidR="00BB59C4" w:rsidRPr="00267EE1" w:rsidRDefault="00BB59C4" w:rsidP="00370830">
      <w:pPr>
        <w:suppressAutoHyphens/>
        <w:spacing w:line="360" w:lineRule="auto"/>
        <w:jc w:val="both"/>
        <w:rPr>
          <w:rFonts w:ascii="Arial" w:hAnsi="Arial" w:cs="Arial"/>
        </w:rPr>
      </w:pPr>
    </w:p>
    <w:p w:rsidR="00BB59C4" w:rsidRPr="00267EE1" w:rsidRDefault="00BB59C4" w:rsidP="00370830">
      <w:pPr>
        <w:suppressAutoHyphens/>
        <w:spacing w:line="360" w:lineRule="auto"/>
        <w:jc w:val="both"/>
        <w:rPr>
          <w:rFonts w:ascii="Arial" w:hAnsi="Arial" w:cs="Arial"/>
          <w:b/>
        </w:rPr>
      </w:pPr>
      <w:r w:rsidRPr="00267EE1">
        <w:rPr>
          <w:rFonts w:ascii="Arial" w:hAnsi="Arial" w:cs="Arial"/>
          <w:b/>
        </w:rPr>
        <w:t>GERENCIA DE INTELIGENCIA</w:t>
      </w:r>
    </w:p>
    <w:p w:rsidR="00BB59C4" w:rsidRPr="00267EE1" w:rsidRDefault="00BB59C4" w:rsidP="00370830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 xml:space="preserve">Definir, juntamente con </w:t>
      </w:r>
      <w:smartTag w:uri="urn:schemas-microsoft-com:office:smarttags" w:element="PersonName">
        <w:smartTagPr>
          <w:attr w:name="ProductID" w:val="la Gerencia General"/>
        </w:smartTagPr>
        <w:r w:rsidRPr="00267EE1">
          <w:rPr>
            <w:rFonts w:ascii="Arial" w:hAnsi="Arial" w:cs="Arial"/>
          </w:rPr>
          <w:t>la Gerencia General</w:t>
        </w:r>
      </w:smartTag>
      <w:r w:rsidRPr="00267EE1">
        <w:rPr>
          <w:rFonts w:ascii="Arial" w:hAnsi="Arial" w:cs="Arial"/>
        </w:rPr>
        <w:t xml:space="preserve"> de Planificación, los lineamientos estratégicos de los Regímenes de Información.</w:t>
      </w:r>
    </w:p>
    <w:p w:rsidR="00BB59C4" w:rsidRPr="00267EE1" w:rsidRDefault="00BB59C4" w:rsidP="00370830">
      <w:pPr>
        <w:suppressAutoHyphens/>
        <w:spacing w:line="360" w:lineRule="auto"/>
        <w:jc w:val="both"/>
        <w:rPr>
          <w:rFonts w:ascii="Arial" w:hAnsi="Arial" w:cs="Arial"/>
        </w:rPr>
      </w:pPr>
    </w:p>
    <w:p w:rsidR="00BB59C4" w:rsidRPr="00267EE1" w:rsidRDefault="00BB59C4" w:rsidP="00480BE2">
      <w:pPr>
        <w:suppressAutoHyphens/>
        <w:spacing w:line="360" w:lineRule="auto"/>
        <w:jc w:val="both"/>
        <w:rPr>
          <w:rFonts w:ascii="Arial" w:hAnsi="Arial" w:cs="Arial"/>
          <w:b/>
          <w:lang w:val="pt-BR"/>
        </w:rPr>
      </w:pPr>
      <w:r w:rsidRPr="00267EE1">
        <w:rPr>
          <w:rFonts w:ascii="Arial" w:hAnsi="Arial" w:cs="Arial"/>
          <w:b/>
          <w:lang w:val="pt-BR"/>
        </w:rPr>
        <w:t xml:space="preserve">ANEXO 2c DE </w:t>
      </w:r>
      <w:smartTag w:uri="urn:schemas-microsoft-com:office:smarttags" w:element="PersonName">
        <w:smartTagPr>
          <w:attr w:name="ProductID" w:val="LA RN N"/>
        </w:smartTagPr>
        <w:r w:rsidRPr="00267EE1">
          <w:rPr>
            <w:rFonts w:ascii="Arial" w:hAnsi="Arial" w:cs="Arial"/>
            <w:b/>
            <w:lang w:val="pt-BR"/>
          </w:rPr>
          <w:t>LA RN N</w:t>
        </w:r>
      </w:smartTag>
      <w:r w:rsidRPr="00267EE1">
        <w:rPr>
          <w:rFonts w:ascii="Arial" w:hAnsi="Arial" w:cs="Arial"/>
          <w:b/>
          <w:lang w:val="pt-BR"/>
        </w:rPr>
        <w:t>° 75/09:</w:t>
      </w:r>
    </w:p>
    <w:p w:rsidR="00BB59C4" w:rsidRPr="00267EE1" w:rsidRDefault="00BB59C4" w:rsidP="00480BE2">
      <w:pPr>
        <w:suppressAutoHyphens/>
        <w:spacing w:line="360" w:lineRule="auto"/>
        <w:jc w:val="both"/>
        <w:rPr>
          <w:rFonts w:ascii="Arial" w:hAnsi="Arial" w:cs="Arial"/>
          <w:b/>
          <w:lang w:val="pt-BR"/>
        </w:rPr>
      </w:pPr>
    </w:p>
    <w:p w:rsidR="00BB59C4" w:rsidRPr="00267EE1" w:rsidRDefault="00BB59C4" w:rsidP="002A6B90">
      <w:pPr>
        <w:numPr>
          <w:ilvl w:val="0"/>
          <w:numId w:val="5"/>
        </w:numPr>
        <w:spacing w:line="360" w:lineRule="auto"/>
        <w:jc w:val="both"/>
        <w:rPr>
          <w:rStyle w:val="apple-style-span"/>
          <w:rFonts w:ascii="Arial" w:hAnsi="Arial" w:cs="Arial"/>
        </w:rPr>
      </w:pPr>
      <w:bookmarkStart w:id="0" w:name="OLE_LINK5"/>
      <w:bookmarkStart w:id="1" w:name="OLE_LINK6"/>
      <w:r w:rsidRPr="00267EE1">
        <w:rPr>
          <w:rFonts w:ascii="Arial" w:hAnsi="Arial" w:cs="Arial"/>
        </w:rPr>
        <w:t xml:space="preserve">Modificar, en el ámbito de </w:t>
      </w:r>
      <w:smartTag w:uri="urn:schemas-microsoft-com:office:smarttags" w:element="PersonName">
        <w:smartTagPr>
          <w:attr w:name="ProductID" w:val="la Gerencia General"/>
        </w:smartTagPr>
        <w:r w:rsidRPr="00267EE1">
          <w:rPr>
            <w:rFonts w:ascii="Arial" w:hAnsi="Arial" w:cs="Arial"/>
          </w:rPr>
          <w:t>la Gerencia General</w:t>
        </w:r>
      </w:smartTag>
      <w:r w:rsidRPr="00267EE1">
        <w:rPr>
          <w:rFonts w:ascii="Arial" w:hAnsi="Arial" w:cs="Arial"/>
        </w:rPr>
        <w:t xml:space="preserve"> de Auditoría y Responsabilidad Profesional –Gerencia de Responsabilidad Profesional–, las Acciones aprobadas en el Anexo 2c de </w:t>
      </w:r>
      <w:smartTag w:uri="urn:schemas-microsoft-com:office:smarttags" w:element="PersonName">
        <w:smartTagPr>
          <w:attr w:name="ProductID" w:val="la Resolución Normativa"/>
        </w:smartTagPr>
        <w:r w:rsidRPr="00267EE1">
          <w:rPr>
            <w:rFonts w:ascii="Arial" w:hAnsi="Arial" w:cs="Arial"/>
          </w:rPr>
          <w:t>la Resolución Normativa</w:t>
        </w:r>
      </w:smartTag>
      <w:r w:rsidRPr="00267EE1">
        <w:rPr>
          <w:rFonts w:ascii="Arial" w:hAnsi="Arial" w:cs="Arial"/>
        </w:rPr>
        <w:t xml:space="preserve"> N° 75/09 para el Departamento de Análisis Forense, las que quedarán redactadas de la siguiente manera:</w:t>
      </w:r>
    </w:p>
    <w:bookmarkEnd w:id="0"/>
    <w:bookmarkEnd w:id="1"/>
    <w:p w:rsidR="00BB59C4" w:rsidRPr="00267EE1" w:rsidRDefault="00BB59C4" w:rsidP="001A5601">
      <w:pPr>
        <w:pStyle w:val="NormalWeb"/>
        <w:numPr>
          <w:ilvl w:val="0"/>
          <w:numId w:val="8"/>
        </w:numPr>
        <w:tabs>
          <w:tab w:val="clear" w:pos="360"/>
          <w:tab w:val="num" w:pos="720"/>
        </w:tabs>
        <w:spacing w:before="0" w:beforeAutospacing="0" w:after="0" w:afterAutospacing="0" w:line="360" w:lineRule="auto"/>
        <w:ind w:left="720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 xml:space="preserve">Investigar, a requerimiento de </w:t>
      </w:r>
      <w:smartTag w:uri="urn:schemas-microsoft-com:office:smarttags" w:element="PersonName">
        <w:smartTagPr>
          <w:attr w:name="ProductID" w:val="la Gerencia"/>
        </w:smartTagPr>
        <w:r>
          <w:rPr>
            <w:rFonts w:ascii="Arial" w:hAnsi="Arial" w:cs="Arial"/>
          </w:rPr>
          <w:t>la Gerencia</w:t>
        </w:r>
      </w:smartTag>
      <w:r>
        <w:rPr>
          <w:rFonts w:ascii="Arial" w:hAnsi="Arial" w:cs="Arial"/>
        </w:rPr>
        <w:t xml:space="preserve"> de Responsabilidad Profesional</w:t>
      </w:r>
      <w:r w:rsidRPr="00267EE1">
        <w:rPr>
          <w:rFonts w:ascii="Arial" w:hAnsi="Arial" w:cs="Arial"/>
        </w:rPr>
        <w:t>, toda situación presuntamente anómala vinculada con la actividad específica de cada una de las dependencias que conforman esta Agencia.</w:t>
      </w:r>
    </w:p>
    <w:p w:rsidR="00BB59C4" w:rsidRPr="00267EE1" w:rsidRDefault="00BB59C4" w:rsidP="001A5601">
      <w:pPr>
        <w:pStyle w:val="NormalWeb"/>
        <w:numPr>
          <w:ilvl w:val="0"/>
          <w:numId w:val="8"/>
        </w:numPr>
        <w:tabs>
          <w:tab w:val="clear" w:pos="360"/>
          <w:tab w:val="num" w:pos="720"/>
        </w:tabs>
        <w:spacing w:before="0" w:beforeAutospacing="0" w:after="0" w:afterAutospacing="0" w:line="360" w:lineRule="auto"/>
        <w:ind w:left="720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 xml:space="preserve">Recibir las denuncias vinculadas con la actividad específica del personal de cada una de las dependencias de </w:t>
      </w:r>
      <w:smartTag w:uri="urn:schemas-microsoft-com:office:smarttags" w:element="PersonName">
        <w:smartTagPr>
          <w:attr w:name="ProductID" w:val="la Agencia"/>
        </w:smartTagPr>
        <w:r w:rsidRPr="00267EE1">
          <w:rPr>
            <w:rFonts w:ascii="Arial" w:hAnsi="Arial" w:cs="Arial"/>
          </w:rPr>
          <w:t>la Agencia</w:t>
        </w:r>
      </w:smartTag>
      <w:r w:rsidRPr="00267EE1">
        <w:rPr>
          <w:rFonts w:ascii="Arial" w:hAnsi="Arial" w:cs="Arial"/>
        </w:rPr>
        <w:t xml:space="preserve"> e informar a </w:t>
      </w:r>
      <w:smartTag w:uri="urn:schemas-microsoft-com:office:smarttags" w:element="PersonName">
        <w:smartTagPr>
          <w:attr w:name="ProductID" w:val="la Gerencia"/>
        </w:smartTagPr>
        <w:r w:rsidRPr="00267EE1">
          <w:rPr>
            <w:rFonts w:ascii="Arial" w:hAnsi="Arial" w:cs="Arial"/>
          </w:rPr>
          <w:t>la Gerencia</w:t>
        </w:r>
      </w:smartTag>
      <w:r>
        <w:rPr>
          <w:rFonts w:ascii="Arial" w:hAnsi="Arial" w:cs="Arial"/>
        </w:rPr>
        <w:t xml:space="preserve"> de Responsabilidad Profesional</w:t>
      </w:r>
      <w:r w:rsidRPr="00267EE1">
        <w:rPr>
          <w:rFonts w:ascii="Arial" w:hAnsi="Arial" w:cs="Arial"/>
        </w:rPr>
        <w:t>, previo análisis preliminar.</w:t>
      </w:r>
    </w:p>
    <w:p w:rsidR="00BB59C4" w:rsidRPr="00267EE1" w:rsidRDefault="00BB59C4" w:rsidP="001A5601">
      <w:pPr>
        <w:pStyle w:val="NormalWeb"/>
        <w:numPr>
          <w:ilvl w:val="0"/>
          <w:numId w:val="8"/>
        </w:numPr>
        <w:tabs>
          <w:tab w:val="clear" w:pos="360"/>
          <w:tab w:val="num" w:pos="720"/>
        </w:tabs>
        <w:spacing w:before="0" w:beforeAutospacing="0" w:after="0" w:afterAutospacing="0" w:line="360" w:lineRule="auto"/>
        <w:ind w:left="720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 xml:space="preserve">Recibir las declaraciones juradas patrimoniales y verificar el cumplimiento de su presentación, informando a </w:t>
      </w:r>
      <w:smartTag w:uri="urn:schemas-microsoft-com:office:smarttags" w:element="PersonName">
        <w:smartTagPr>
          <w:attr w:name="ProductID" w:val="la Gerencia"/>
        </w:smartTagPr>
        <w:r w:rsidRPr="00267EE1">
          <w:rPr>
            <w:rFonts w:ascii="Arial" w:hAnsi="Arial" w:cs="Arial"/>
          </w:rPr>
          <w:t>la Gerencia</w:t>
        </w:r>
      </w:smartTag>
      <w:r>
        <w:rPr>
          <w:rFonts w:ascii="Arial" w:hAnsi="Arial" w:cs="Arial"/>
        </w:rPr>
        <w:t xml:space="preserve"> de Responsabilidad Profesional</w:t>
      </w:r>
      <w:r w:rsidRPr="00267EE1">
        <w:rPr>
          <w:rFonts w:ascii="Arial" w:hAnsi="Arial" w:cs="Arial"/>
        </w:rPr>
        <w:t xml:space="preserve"> las irregularidades advertidas.</w:t>
      </w:r>
    </w:p>
    <w:p w:rsidR="00BB59C4" w:rsidRPr="00267EE1" w:rsidRDefault="00BB59C4" w:rsidP="001A5601">
      <w:pPr>
        <w:pStyle w:val="NormalWeb"/>
        <w:numPr>
          <w:ilvl w:val="0"/>
          <w:numId w:val="8"/>
        </w:numPr>
        <w:tabs>
          <w:tab w:val="clear" w:pos="360"/>
          <w:tab w:val="num" w:pos="720"/>
        </w:tabs>
        <w:spacing w:before="0" w:beforeAutospacing="0" w:after="0" w:afterAutospacing="0" w:line="360" w:lineRule="auto"/>
        <w:ind w:left="720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 xml:space="preserve">Analizar y proponer medidas tendientes a mejorar los métodos, procedimientos o sistemas de detección de irregularidades y/o ilícitos y proyectar informes que contribuyan a la definición de estrategias destinadas a impedir </w:t>
      </w:r>
      <w:r>
        <w:rPr>
          <w:rFonts w:ascii="Arial" w:hAnsi="Arial" w:cs="Arial"/>
        </w:rPr>
        <w:t>la violación de los principios éticos y la</w:t>
      </w:r>
      <w:r w:rsidRPr="00267EE1">
        <w:rPr>
          <w:rFonts w:ascii="Arial" w:hAnsi="Arial" w:cs="Arial"/>
        </w:rPr>
        <w:t xml:space="preserve"> corrupción dentro del ámbito de </w:t>
      </w:r>
      <w:smartTag w:uri="urn:schemas-microsoft-com:office:smarttags" w:element="PersonName">
        <w:smartTagPr>
          <w:attr w:name="ProductID" w:val="la Agencia."/>
        </w:smartTagPr>
        <w:r w:rsidRPr="00267EE1">
          <w:rPr>
            <w:rFonts w:ascii="Arial" w:hAnsi="Arial" w:cs="Arial"/>
          </w:rPr>
          <w:t>la Agencia.</w:t>
        </w:r>
      </w:smartTag>
    </w:p>
    <w:p w:rsidR="00BB59C4" w:rsidRPr="00267EE1" w:rsidRDefault="00BB59C4" w:rsidP="001A5601">
      <w:pPr>
        <w:pStyle w:val="NormalWeb"/>
        <w:numPr>
          <w:ilvl w:val="0"/>
          <w:numId w:val="8"/>
        </w:numPr>
        <w:tabs>
          <w:tab w:val="clear" w:pos="360"/>
          <w:tab w:val="num" w:pos="720"/>
        </w:tabs>
        <w:spacing w:before="0" w:beforeAutospacing="0" w:after="0" w:afterAutospacing="0" w:line="360" w:lineRule="auto"/>
        <w:ind w:left="720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Colaborar</w:t>
      </w:r>
      <w:r w:rsidRPr="00816D5C">
        <w:rPr>
          <w:rFonts w:ascii="Arial" w:hAnsi="Arial" w:cs="Arial"/>
        </w:rPr>
        <w:t xml:space="preserve"> </w:t>
      </w:r>
      <w:r w:rsidRPr="00267EE1">
        <w:rPr>
          <w:rFonts w:ascii="Arial" w:hAnsi="Arial" w:cs="Arial"/>
        </w:rPr>
        <w:t xml:space="preserve">en las diligencias o medidas que se dispongan en el marco de procedimientos disciplinarios, a requerimiento de </w:t>
      </w:r>
      <w:smartTag w:uri="urn:schemas-microsoft-com:office:smarttags" w:element="PersonName">
        <w:smartTagPr>
          <w:attr w:name="ProductID" w:val="la Gerencia"/>
        </w:smartTagPr>
        <w:r w:rsidRPr="00267EE1">
          <w:rPr>
            <w:rFonts w:ascii="Arial" w:hAnsi="Arial" w:cs="Arial"/>
          </w:rPr>
          <w:t>la Gerencia</w:t>
        </w:r>
      </w:smartTag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Responsabilidad Profesional </w:t>
      </w:r>
      <w:r w:rsidRPr="00267EE1">
        <w:rPr>
          <w:rFonts w:ascii="Arial" w:hAnsi="Arial" w:cs="Arial"/>
        </w:rPr>
        <w:t xml:space="preserve">o del </w:t>
      </w:r>
      <w:r>
        <w:rPr>
          <w:rFonts w:ascii="Arial" w:hAnsi="Arial" w:cs="Arial"/>
        </w:rPr>
        <w:t>instructor sumariante designado</w:t>
      </w:r>
      <w:r w:rsidRPr="00267EE1">
        <w:rPr>
          <w:rFonts w:ascii="Arial" w:hAnsi="Arial" w:cs="Arial"/>
        </w:rPr>
        <w:t>.</w:t>
      </w:r>
    </w:p>
    <w:p w:rsidR="00BB59C4" w:rsidRPr="00267EE1" w:rsidRDefault="00BB59C4" w:rsidP="001A5601">
      <w:pPr>
        <w:pStyle w:val="NormalWeb"/>
        <w:numPr>
          <w:ilvl w:val="0"/>
          <w:numId w:val="8"/>
        </w:numPr>
        <w:tabs>
          <w:tab w:val="clear" w:pos="360"/>
          <w:tab w:val="num" w:pos="720"/>
        </w:tabs>
        <w:spacing w:before="0" w:beforeAutospacing="0" w:after="0" w:afterAutospacing="0" w:line="360" w:lineRule="auto"/>
        <w:ind w:left="720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 xml:space="preserve">Informar a </w:t>
      </w:r>
      <w:smartTag w:uri="urn:schemas-microsoft-com:office:smarttags" w:element="PersonName">
        <w:smartTagPr>
          <w:attr w:name="ProductID" w:val="la Gerencia"/>
        </w:smartTagPr>
        <w:r w:rsidRPr="00267EE1">
          <w:rPr>
            <w:rFonts w:ascii="Arial" w:hAnsi="Arial" w:cs="Arial"/>
          </w:rPr>
          <w:t>la Gerencia</w:t>
        </w:r>
      </w:smartTag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Responsabilidad Profesional </w:t>
      </w:r>
      <w:r w:rsidRPr="00267EE1">
        <w:rPr>
          <w:rFonts w:ascii="Arial" w:hAnsi="Arial" w:cs="Arial"/>
        </w:rPr>
        <w:t>toda situación o hecho del cual tomare conocimiento en el marco de una investigación y que por sus características</w:t>
      </w:r>
      <w:r w:rsidRPr="00267EE1">
        <w:rPr>
          <w:rFonts w:ascii="Arial" w:eastAsia="Arial Unicode MS" w:hAnsi="Arial" w:cs="Arial"/>
        </w:rPr>
        <w:t xml:space="preserve"> requiera una </w:t>
      </w:r>
      <w:r w:rsidRPr="00267EE1">
        <w:rPr>
          <w:rFonts w:ascii="Arial" w:hAnsi="Arial" w:cs="Arial"/>
        </w:rPr>
        <w:t xml:space="preserve">evaluación integral del cumplimiento de las funciones desarrolladas por alguna de las dependencias de </w:t>
      </w:r>
      <w:smartTag w:uri="urn:schemas-microsoft-com:office:smarttags" w:element="PersonName">
        <w:smartTagPr>
          <w:attr w:name="ProductID" w:val="la Agencia."/>
        </w:smartTagPr>
        <w:r w:rsidRPr="00267EE1">
          <w:rPr>
            <w:rFonts w:ascii="Arial" w:hAnsi="Arial" w:cs="Arial"/>
          </w:rPr>
          <w:t>la Agencia.</w:t>
        </w:r>
      </w:smartTag>
    </w:p>
    <w:p w:rsidR="00BB59C4" w:rsidRPr="00267EE1" w:rsidRDefault="00BB59C4" w:rsidP="001A5601">
      <w:pPr>
        <w:pStyle w:val="NormalWeb"/>
        <w:numPr>
          <w:ilvl w:val="0"/>
          <w:numId w:val="8"/>
        </w:numPr>
        <w:tabs>
          <w:tab w:val="clear" w:pos="360"/>
          <w:tab w:val="num" w:pos="720"/>
        </w:tabs>
        <w:spacing w:before="0" w:beforeAutospacing="0" w:after="0" w:afterAutospacing="0" w:line="360" w:lineRule="auto"/>
        <w:ind w:left="720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 xml:space="preserve">Registrar en las bases internas y/o externas utilizadas por </w:t>
      </w:r>
      <w:smartTag w:uri="urn:schemas-microsoft-com:office:smarttags" w:element="PersonName">
        <w:smartTagPr>
          <w:attr w:name="ProductID" w:val="la Gerencia"/>
        </w:smartTagPr>
        <w:r w:rsidRPr="00267EE1">
          <w:rPr>
            <w:rFonts w:ascii="Arial" w:hAnsi="Arial" w:cs="Arial"/>
          </w:rPr>
          <w:t>la Gerencia</w:t>
        </w:r>
      </w:smartTag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Responsabilidad Profesional </w:t>
      </w:r>
      <w:r w:rsidRPr="00267EE1">
        <w:rPr>
          <w:rFonts w:ascii="Arial" w:hAnsi="Arial" w:cs="Arial"/>
        </w:rPr>
        <w:t>los datos emergentes de las investigaciones iniciadas.</w:t>
      </w:r>
    </w:p>
    <w:p w:rsidR="00BB59C4" w:rsidRPr="00267EE1" w:rsidRDefault="00BB59C4" w:rsidP="001A5601">
      <w:pPr>
        <w:pStyle w:val="NormalWeb"/>
        <w:numPr>
          <w:ilvl w:val="0"/>
          <w:numId w:val="8"/>
        </w:numPr>
        <w:tabs>
          <w:tab w:val="clear" w:pos="360"/>
          <w:tab w:val="num" w:pos="720"/>
        </w:tabs>
        <w:spacing w:before="0" w:beforeAutospacing="0" w:after="0" w:afterAutospacing="0" w:line="360" w:lineRule="auto"/>
        <w:ind w:left="720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 xml:space="preserve">Brindar el apoyo técnico necesario a las áreas de </w:t>
      </w:r>
      <w:smartTag w:uri="urn:schemas-microsoft-com:office:smarttags" w:element="PersonName">
        <w:smartTagPr>
          <w:attr w:name="ProductID" w:val="la Agencia"/>
        </w:smartTagPr>
        <w:r w:rsidRPr="00267EE1">
          <w:rPr>
            <w:rFonts w:ascii="Arial" w:hAnsi="Arial" w:cs="Arial"/>
          </w:rPr>
          <w:t>la Agencia</w:t>
        </w:r>
      </w:smartTag>
      <w:r w:rsidRPr="00267EE1">
        <w:rPr>
          <w:rFonts w:ascii="Arial" w:hAnsi="Arial" w:cs="Arial"/>
        </w:rPr>
        <w:t>, para el cumplimiento de los objetivos fijados.</w:t>
      </w:r>
    </w:p>
    <w:p w:rsidR="00BB59C4" w:rsidRPr="00267EE1" w:rsidRDefault="00BB59C4" w:rsidP="00480BE2">
      <w:pPr>
        <w:spacing w:line="360" w:lineRule="auto"/>
        <w:jc w:val="both"/>
        <w:rPr>
          <w:rFonts w:ascii="Arial" w:hAnsi="Arial" w:cs="Arial"/>
          <w:b/>
        </w:rPr>
      </w:pPr>
    </w:p>
    <w:p w:rsidR="00BB59C4" w:rsidRPr="00267EE1" w:rsidRDefault="00BB59C4" w:rsidP="00480BE2">
      <w:pPr>
        <w:numPr>
          <w:ilvl w:val="0"/>
          <w:numId w:val="10"/>
        </w:numPr>
        <w:spacing w:line="360" w:lineRule="auto"/>
        <w:jc w:val="both"/>
        <w:rPr>
          <w:rStyle w:val="apple-style-span"/>
          <w:rFonts w:ascii="Arial" w:hAnsi="Arial" w:cs="Arial"/>
        </w:rPr>
      </w:pPr>
      <w:r w:rsidRPr="00267EE1">
        <w:rPr>
          <w:rFonts w:ascii="Arial" w:hAnsi="Arial" w:cs="Arial"/>
        </w:rPr>
        <w:t>Modificar, en el ámbito de la Gerencia General de Auditoría y Responsabilidad Profesional –Gerencia de Responsabilidad Profesional–, las Acciones aprobadas en el Anexo 2c de la Resolución Normativa N° 75/09 para el Departamento de Relaciones Jurídicas, las que quedarán redactadas de la siguiente manera:</w:t>
      </w:r>
    </w:p>
    <w:p w:rsidR="00BB59C4" w:rsidRPr="00267EE1" w:rsidRDefault="00BB59C4" w:rsidP="00480BE2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 xml:space="preserve">Redactar y elevar a la Gerencia </w:t>
      </w:r>
      <w:r>
        <w:rPr>
          <w:rFonts w:ascii="Arial" w:hAnsi="Arial" w:cs="Arial"/>
        </w:rPr>
        <w:t xml:space="preserve">de Responsabilidad Profesional </w:t>
      </w:r>
      <w:r w:rsidRPr="00267EE1">
        <w:rPr>
          <w:rFonts w:ascii="Arial" w:hAnsi="Arial" w:cs="Arial"/>
        </w:rPr>
        <w:t>los anteproyectos de denuncias penales por delitos contra la administración pública cuando se encontraren involucrados agentes de la Agencia o se vieran afectadas las arcas del estado provincial como consecuencia de maniobras delictivas.</w:t>
      </w:r>
    </w:p>
    <w:p w:rsidR="00BB59C4" w:rsidRPr="00267EE1" w:rsidRDefault="00BB59C4" w:rsidP="00480BE2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 xml:space="preserve">Redactar y elevar a la Gerencia </w:t>
      </w:r>
      <w:r>
        <w:rPr>
          <w:rFonts w:ascii="Arial" w:hAnsi="Arial" w:cs="Arial"/>
        </w:rPr>
        <w:t>de Responsabilidad Profesional los ante</w:t>
      </w:r>
      <w:r w:rsidRPr="00267EE1">
        <w:rPr>
          <w:rFonts w:ascii="Arial" w:hAnsi="Arial" w:cs="Arial"/>
        </w:rPr>
        <w:t xml:space="preserve">proyectos de actos administrativos de índole disciplinaria en cumplimiento de las órdenes </w:t>
      </w:r>
      <w:r>
        <w:rPr>
          <w:rFonts w:ascii="Arial" w:hAnsi="Arial" w:cs="Arial"/>
        </w:rPr>
        <w:t xml:space="preserve">por ésta </w:t>
      </w:r>
      <w:r w:rsidRPr="00267EE1">
        <w:rPr>
          <w:rFonts w:ascii="Arial" w:hAnsi="Arial" w:cs="Arial"/>
        </w:rPr>
        <w:t>impartidas y realizar la posterior notificación y comunicación del acto administrativo registrado.</w:t>
      </w:r>
    </w:p>
    <w:p w:rsidR="00BB59C4" w:rsidRPr="00267EE1" w:rsidRDefault="00BB59C4" w:rsidP="00480BE2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 xml:space="preserve">Dar respuesta a las solicitudes de información efectuadas por dependencias administrativas o judiciales libradas en el </w:t>
      </w:r>
      <w:r w:rsidRPr="00267EE1">
        <w:rPr>
          <w:rFonts w:ascii="Arial" w:eastAsia="Arial Unicode MS" w:hAnsi="Arial" w:cs="Arial"/>
        </w:rPr>
        <w:t>marco de investigaciones penales, procesos contenciosos administrativos relacionados con procedimientos disciplinarios y todos aquellos requerimientos referidos a materia disciplinaria o penal.</w:t>
      </w:r>
    </w:p>
    <w:p w:rsidR="00BB59C4" w:rsidRPr="00267EE1" w:rsidRDefault="00BB59C4" w:rsidP="00480BE2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Efectuar el registro y seguimiento de las causas penales iniciadas por la Agencia y de las que se tomare conocimiento que involucren agentes del organismo o impliquen la comisión de un delito contra esta administración pública provincial.</w:t>
      </w:r>
    </w:p>
    <w:p w:rsidR="00BB59C4" w:rsidRPr="00267EE1" w:rsidRDefault="00BB59C4" w:rsidP="00480BE2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Comunicar a Fiscalía de Estado de la Provincia de Buenos Aires los datos derivados de la interposición de las denuncias penales.</w:t>
      </w:r>
    </w:p>
    <w:p w:rsidR="00BB59C4" w:rsidRPr="00267EE1" w:rsidRDefault="00BB59C4" w:rsidP="00480BE2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 xml:space="preserve">Asistir a la Gerencia </w:t>
      </w:r>
      <w:r>
        <w:rPr>
          <w:rFonts w:ascii="Arial" w:hAnsi="Arial" w:cs="Arial"/>
        </w:rPr>
        <w:t xml:space="preserve">de responsabilidad Profesional </w:t>
      </w:r>
      <w:r w:rsidRPr="00267EE1">
        <w:rPr>
          <w:rFonts w:ascii="Arial" w:hAnsi="Arial" w:cs="Arial"/>
        </w:rPr>
        <w:t>en el control del cumplimiento de la presentación de las declaraciones juradas patrimoniales.</w:t>
      </w:r>
    </w:p>
    <w:p w:rsidR="00BB59C4" w:rsidRPr="00267EE1" w:rsidRDefault="00BB59C4" w:rsidP="00480BE2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Colaborar</w:t>
      </w:r>
      <w:r w:rsidRPr="00816D5C">
        <w:rPr>
          <w:rFonts w:ascii="Arial" w:hAnsi="Arial" w:cs="Arial"/>
        </w:rPr>
        <w:t xml:space="preserve"> </w:t>
      </w:r>
      <w:r w:rsidRPr="00267EE1">
        <w:rPr>
          <w:rFonts w:ascii="Arial" w:hAnsi="Arial" w:cs="Arial"/>
        </w:rPr>
        <w:t xml:space="preserve">en las diligencias o medidas que se dispongan en el marco de los procedimientos disciplinarios, a requerimiento de la Gerencia </w:t>
      </w:r>
      <w:r>
        <w:rPr>
          <w:rFonts w:ascii="Arial" w:hAnsi="Arial" w:cs="Arial"/>
        </w:rPr>
        <w:t xml:space="preserve">de Responsabilidad Profesional </w:t>
      </w:r>
      <w:r w:rsidRPr="00267EE1">
        <w:rPr>
          <w:rFonts w:ascii="Arial" w:hAnsi="Arial" w:cs="Arial"/>
        </w:rPr>
        <w:t xml:space="preserve">o del </w:t>
      </w:r>
      <w:r>
        <w:rPr>
          <w:rFonts w:ascii="Arial" w:hAnsi="Arial" w:cs="Arial"/>
        </w:rPr>
        <w:t>instructor sumariante designado</w:t>
      </w:r>
      <w:r w:rsidRPr="00267EE1">
        <w:rPr>
          <w:rFonts w:ascii="Arial" w:hAnsi="Arial" w:cs="Arial"/>
        </w:rPr>
        <w:t>.</w:t>
      </w:r>
    </w:p>
    <w:p w:rsidR="00BB59C4" w:rsidRDefault="00BB59C4" w:rsidP="00480BE2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 xml:space="preserve">Registrar en las bases internas y/o externas utilizadas por la Gerencia </w:t>
      </w:r>
      <w:r>
        <w:rPr>
          <w:rFonts w:ascii="Arial" w:hAnsi="Arial" w:cs="Arial"/>
        </w:rPr>
        <w:t xml:space="preserve">de Responsabilidad Profesional </w:t>
      </w:r>
      <w:r w:rsidRPr="00267EE1">
        <w:rPr>
          <w:rFonts w:ascii="Arial" w:hAnsi="Arial" w:cs="Arial"/>
        </w:rPr>
        <w:t xml:space="preserve">los antecedentes disciplinarios de los agentes del organismo y los extraídos de las causas penales cuando correspondiere. </w:t>
      </w:r>
    </w:p>
    <w:p w:rsidR="00BB59C4" w:rsidRDefault="00BB59C4" w:rsidP="00F3716C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</w:rPr>
      </w:pPr>
    </w:p>
    <w:p w:rsidR="00BB59C4" w:rsidRDefault="00BB59C4" w:rsidP="00F3716C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Suprimir</w:t>
      </w:r>
      <w:r w:rsidRPr="00267EE1">
        <w:rPr>
          <w:rFonts w:ascii="Arial" w:hAnsi="Arial" w:cs="Arial"/>
        </w:rPr>
        <w:t xml:space="preserve">, en el ámbito de la Gerencia General de </w:t>
      </w:r>
      <w:r>
        <w:rPr>
          <w:rFonts w:ascii="Arial" w:hAnsi="Arial" w:cs="Arial"/>
        </w:rPr>
        <w:t>Administración, la acción 7 que fuera aprobada</w:t>
      </w:r>
      <w:r w:rsidRPr="00267EE1">
        <w:rPr>
          <w:rFonts w:ascii="Arial" w:hAnsi="Arial" w:cs="Arial"/>
        </w:rPr>
        <w:t xml:space="preserve"> en el Anexo 2c de la Resolución Normativa N° 75/09 para el Departamento </w:t>
      </w:r>
      <w:r>
        <w:rPr>
          <w:rFonts w:ascii="Arial" w:hAnsi="Arial" w:cs="Arial"/>
        </w:rPr>
        <w:t>Mesa de Entradas Administrativa.</w:t>
      </w:r>
    </w:p>
    <w:p w:rsidR="00BB59C4" w:rsidRDefault="00BB59C4" w:rsidP="00F3716C">
      <w:pPr>
        <w:spacing w:line="360" w:lineRule="auto"/>
        <w:jc w:val="both"/>
        <w:rPr>
          <w:rFonts w:ascii="Arial" w:hAnsi="Arial" w:cs="Arial"/>
        </w:rPr>
      </w:pPr>
    </w:p>
    <w:p w:rsidR="00BB59C4" w:rsidRDefault="00BB59C4" w:rsidP="00F3716C">
      <w:pPr>
        <w:numPr>
          <w:ilvl w:val="0"/>
          <w:numId w:val="24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Incorporar</w:t>
      </w:r>
      <w:r w:rsidRPr="00267EE1">
        <w:rPr>
          <w:rFonts w:ascii="Arial" w:hAnsi="Arial" w:cs="Arial"/>
        </w:rPr>
        <w:t xml:space="preserve">, en el ámbito de la </w:t>
      </w:r>
      <w:r>
        <w:rPr>
          <w:rFonts w:ascii="Arial" w:hAnsi="Arial" w:cs="Arial"/>
        </w:rPr>
        <w:t xml:space="preserve">Gerencia General de Coordinación Legal y Administrativa, </w:t>
      </w:r>
      <w:r w:rsidRPr="00267EE1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acción que a continuación se consigna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la Gerencia de Coordinación de Actuaciones, en adición a las</w:t>
      </w:r>
      <w:r w:rsidRPr="00267EE1">
        <w:rPr>
          <w:rFonts w:ascii="Arial" w:hAnsi="Arial" w:cs="Arial"/>
        </w:rPr>
        <w:t xml:space="preserve"> que fuera</w:t>
      </w:r>
      <w:r>
        <w:rPr>
          <w:rFonts w:ascii="Arial" w:hAnsi="Arial" w:cs="Arial"/>
        </w:rPr>
        <w:t>n</w:t>
      </w:r>
      <w:r w:rsidRPr="00267EE1">
        <w:rPr>
          <w:rFonts w:ascii="Arial" w:hAnsi="Arial" w:cs="Arial"/>
        </w:rPr>
        <w:t xml:space="preserve"> aprobada</w:t>
      </w:r>
      <w:r>
        <w:rPr>
          <w:rFonts w:ascii="Arial" w:hAnsi="Arial" w:cs="Arial"/>
        </w:rPr>
        <w:t>s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el Anexo 2c de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</w:t>
      </w:r>
      <w:r w:rsidRPr="00267EE1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esolución </w:t>
      </w:r>
      <w:r w:rsidRPr="00267EE1">
        <w:rPr>
          <w:rFonts w:ascii="Arial" w:hAnsi="Arial" w:cs="Arial"/>
        </w:rPr>
        <w:t>N</w:t>
      </w:r>
      <w:r>
        <w:rPr>
          <w:rFonts w:ascii="Arial" w:hAnsi="Arial" w:cs="Arial"/>
        </w:rPr>
        <w:t>ormativa N° 75/09:</w:t>
      </w:r>
    </w:p>
    <w:p w:rsidR="00BB59C4" w:rsidRPr="00267EE1" w:rsidRDefault="00BB59C4" w:rsidP="00F3716C">
      <w:pPr>
        <w:numPr>
          <w:ilvl w:val="0"/>
          <w:numId w:val="25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Organizar y mantener actualizado el sistema de administración de expedientes,</w:t>
      </w:r>
      <w:r w:rsidRPr="00F3716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juntamente con las áreas y dependencias de la Gerencia General de Tecnologías de la Información con competencia e injerencia en la materia.</w:t>
      </w:r>
    </w:p>
    <w:p w:rsidR="00BB59C4" w:rsidRPr="00267EE1" w:rsidRDefault="00BB59C4" w:rsidP="00F3716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BB59C4" w:rsidRDefault="00BB59C4" w:rsidP="00480BE2">
      <w:pPr>
        <w:suppressAutoHyphens/>
        <w:spacing w:line="360" w:lineRule="auto"/>
        <w:jc w:val="both"/>
        <w:rPr>
          <w:rFonts w:ascii="Arial" w:hAnsi="Arial" w:cs="Arial"/>
          <w:b/>
        </w:rPr>
      </w:pPr>
    </w:p>
    <w:p w:rsidR="00BB59C4" w:rsidRDefault="00BB59C4" w:rsidP="00F72817">
      <w:pPr>
        <w:suppressAutoHyphens/>
        <w:spacing w:line="360" w:lineRule="auto"/>
        <w:jc w:val="both"/>
        <w:rPr>
          <w:rFonts w:ascii="Arial" w:hAnsi="Arial" w:cs="Arial"/>
          <w:b/>
          <w:lang w:val="pt-BR"/>
        </w:rPr>
      </w:pPr>
    </w:p>
    <w:p w:rsidR="00BB59C4" w:rsidRPr="00267EE1" w:rsidRDefault="00BB59C4" w:rsidP="00F72817">
      <w:pPr>
        <w:suppressAutoHyphens/>
        <w:spacing w:line="360" w:lineRule="auto"/>
        <w:jc w:val="both"/>
        <w:rPr>
          <w:rFonts w:ascii="Arial" w:hAnsi="Arial" w:cs="Arial"/>
          <w:b/>
          <w:lang w:val="pt-BR"/>
        </w:rPr>
      </w:pPr>
      <w:r w:rsidRPr="00267EE1">
        <w:rPr>
          <w:rFonts w:ascii="Arial" w:hAnsi="Arial" w:cs="Arial"/>
          <w:b/>
          <w:lang w:val="pt-BR"/>
        </w:rPr>
        <w:t>ANEXO 2b DE LA RN N° 29/11</w:t>
      </w:r>
    </w:p>
    <w:p w:rsidR="00BB59C4" w:rsidRPr="00267EE1" w:rsidRDefault="00BB59C4" w:rsidP="00F72817">
      <w:pPr>
        <w:suppressAutoHyphens/>
        <w:spacing w:line="360" w:lineRule="auto"/>
        <w:jc w:val="both"/>
        <w:rPr>
          <w:rFonts w:ascii="Arial" w:hAnsi="Arial" w:cs="Arial"/>
          <w:lang w:val="pt-BR"/>
        </w:rPr>
      </w:pPr>
    </w:p>
    <w:p w:rsidR="00BB59C4" w:rsidRDefault="00BB59C4" w:rsidP="006D016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 xml:space="preserve">Modificar las Acciones </w:t>
      </w:r>
      <w:r>
        <w:rPr>
          <w:rFonts w:ascii="Arial" w:hAnsi="Arial" w:cs="Arial"/>
        </w:rPr>
        <w:t>de la Subdirección Ejecutiva de Recaudación y Catastro que fueran aprobadas en el Anexo 2b de la Resolución Normativa N° 29/11</w:t>
      </w:r>
      <w:r w:rsidRPr="00267EE1">
        <w:rPr>
          <w:rFonts w:ascii="Arial" w:hAnsi="Arial" w:cs="Arial"/>
        </w:rPr>
        <w:t>, las que quedarán redactadas de la siguiente manera:</w:t>
      </w:r>
    </w:p>
    <w:p w:rsidR="00BB59C4" w:rsidRPr="00195AE0" w:rsidRDefault="00BB59C4" w:rsidP="00195AE0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95AE0">
        <w:rPr>
          <w:rFonts w:ascii="Arial" w:hAnsi="Arial" w:cs="Arial"/>
        </w:rPr>
        <w:t>Asistir y asesorar al Director Ejecutivo en materia catastral y de desarrollo territorial.</w:t>
      </w:r>
    </w:p>
    <w:p w:rsidR="00BB59C4" w:rsidRPr="00195AE0" w:rsidRDefault="00BB59C4" w:rsidP="00195AE0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95AE0">
        <w:rPr>
          <w:rFonts w:ascii="Arial" w:hAnsi="Arial" w:cs="Arial"/>
        </w:rPr>
        <w:t>Impulsar la implementación de acciones y programas tendientes a desarrollar un ordenamiento territorial integrado total y uniforme, a través de la utilización de métodos de delimitación territorial, basados en el intercambio de servicios de información.</w:t>
      </w:r>
    </w:p>
    <w:p w:rsidR="00BB59C4" w:rsidRPr="00195AE0" w:rsidRDefault="00BB59C4" w:rsidP="00195AE0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95AE0">
        <w:rPr>
          <w:rFonts w:ascii="Arial" w:hAnsi="Arial" w:cs="Arial"/>
        </w:rPr>
        <w:t>Garantizar la correcta atención, asesoramiento y asistencia respecto de las consultas y trámites efectuados en materia catastral.</w:t>
      </w:r>
    </w:p>
    <w:p w:rsidR="00BB59C4" w:rsidRDefault="00BB59C4" w:rsidP="00195AE0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95AE0">
        <w:rPr>
          <w:rFonts w:ascii="Arial" w:hAnsi="Arial" w:cs="Arial"/>
        </w:rPr>
        <w:t xml:space="preserve">Asistir y asesorar al Director Ejecutivo en la planificación de las acciones tendientes a alcanzar las metas de recaudación vinculadas con la percepción </w:t>
      </w:r>
      <w:r>
        <w:rPr>
          <w:rFonts w:ascii="Arial" w:hAnsi="Arial" w:cs="Arial"/>
        </w:rPr>
        <w:t xml:space="preserve"> de las tasas y </w:t>
      </w:r>
      <w:r w:rsidRPr="00195AE0">
        <w:rPr>
          <w:rFonts w:ascii="Arial" w:hAnsi="Arial" w:cs="Arial"/>
        </w:rPr>
        <w:t>de los impuestos sobre los Ingresos Brutos, Sellos, Transmisión Gratuita de Bienes, Inmobiliario, Automotor, Embarcaciones Deportivas o de Recreación y otros que se creen en el futuro.</w:t>
      </w:r>
    </w:p>
    <w:p w:rsidR="00BB59C4" w:rsidRDefault="00BB59C4" w:rsidP="00195AE0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Intervenir en la resolución de demandas de repetición con relación a las tasas y a los impuestos sobre los ingresos brutos, de sellos, a la transmisión gratuita de bienes, y cuando la acción verse sobre obligaciones en carácter de agente de recaudación, conforme la delegación de facultades otorgadas.</w:t>
      </w:r>
    </w:p>
    <w:p w:rsidR="00BB59C4" w:rsidRPr="00195AE0" w:rsidRDefault="00BB59C4" w:rsidP="00195AE0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Intervenir en la resolución de las solicitudes de exclusión a los regímenes de retención y/o percepción, y de reducción o atenuación de alícuotas, conforme la delegación de facultades otorgadas.</w:t>
      </w:r>
    </w:p>
    <w:p w:rsidR="00BB59C4" w:rsidRPr="00195AE0" w:rsidRDefault="00BB59C4" w:rsidP="00195AE0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95AE0">
        <w:rPr>
          <w:rFonts w:ascii="Arial" w:hAnsi="Arial" w:cs="Arial"/>
        </w:rPr>
        <w:t>Desarrollar los medios y las herramientas adecuadas para agilizar y simplificar los trámites vinculados a las obligaciones de lo</w:t>
      </w:r>
      <w:r>
        <w:rPr>
          <w:rFonts w:ascii="Arial" w:hAnsi="Arial" w:cs="Arial"/>
        </w:rPr>
        <w:t>s contribuyentes y responsables.</w:t>
      </w:r>
      <w:r w:rsidRPr="00195AE0">
        <w:rPr>
          <w:rFonts w:ascii="Arial" w:hAnsi="Arial" w:cs="Arial"/>
        </w:rPr>
        <w:t xml:space="preserve"> </w:t>
      </w:r>
    </w:p>
    <w:p w:rsidR="00BB59C4" w:rsidRPr="00195AE0" w:rsidRDefault="00BB59C4" w:rsidP="00195AE0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95AE0">
        <w:rPr>
          <w:rFonts w:ascii="Arial" w:hAnsi="Arial" w:cs="Arial"/>
        </w:rPr>
        <w:t xml:space="preserve">Promover las normas y procedimientos de emisión, cobro, conciliación, rendición e imputación tanto de aplicación interna, como así también las que deberán observar el Banco de la Provincia de Buenos Aires y todos aquellos medios de pago que se autoricen para la percepción de tributos u otros conceptos cuya recaudación esté a cargo de la Agencia. </w:t>
      </w:r>
    </w:p>
    <w:p w:rsidR="00BB59C4" w:rsidRPr="00195AE0" w:rsidRDefault="00BB59C4" w:rsidP="00195AE0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95AE0">
        <w:rPr>
          <w:rFonts w:ascii="Arial" w:hAnsi="Arial" w:cs="Arial"/>
        </w:rPr>
        <w:t xml:space="preserve">Impulsar la ejecución de acciones individualizadas y masivas de cobranzas a contribuyentes y responsables de los impuestos provinciales, coordinando las mismas con otras áreas de la Agencia y Organismos Externos involucrados en dichos procesos. Propiciar la implementación de planes de facilidades de pago y/o espera a fin de inducir la regularización de deudas. </w:t>
      </w:r>
    </w:p>
    <w:p w:rsidR="00BB59C4" w:rsidRPr="00195AE0" w:rsidRDefault="00BB59C4" w:rsidP="00195AE0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95AE0">
        <w:rPr>
          <w:rFonts w:ascii="Arial" w:hAnsi="Arial" w:cs="Arial"/>
        </w:rPr>
        <w:t>Verificar la realización de actividades de cobranza de deuda en mora en función de la significatividad de la misma.</w:t>
      </w:r>
    </w:p>
    <w:p w:rsidR="00BB59C4" w:rsidRDefault="00BB59C4" w:rsidP="00195AE0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95AE0">
        <w:rPr>
          <w:rFonts w:ascii="Arial" w:hAnsi="Arial" w:cs="Arial"/>
        </w:rPr>
        <w:t>Asegurar la oportuna emisión de liquidaciones de deuda y títulos ejecutivos e instar su cobro a través Fiscalía de Estado, en el marco del apremio, procesos universales y demás procesos judiciales, y su seguimiento.</w:t>
      </w:r>
    </w:p>
    <w:p w:rsidR="00BB59C4" w:rsidRPr="00195AE0" w:rsidRDefault="00BB59C4" w:rsidP="00195AE0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Requerir el auxilio de la fuerza pública y otras medidas que considere necesarias para el cumplimiento de sus funciones, conforme las disposiciones legales vigentes.</w:t>
      </w:r>
    </w:p>
    <w:p w:rsidR="00BB59C4" w:rsidRPr="00195AE0" w:rsidRDefault="00BB59C4" w:rsidP="00195AE0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95AE0">
        <w:rPr>
          <w:rFonts w:ascii="Arial" w:hAnsi="Arial" w:cs="Arial"/>
        </w:rPr>
        <w:t>Intervenir en la autorización de desistimiento y/o archivo, total o parcial, de juicios de apremio y de procesos universales; como asimismo en la comunicación y registro de cancelaciones.</w:t>
      </w:r>
    </w:p>
    <w:p w:rsidR="00BB59C4" w:rsidRPr="00195AE0" w:rsidRDefault="00BB59C4" w:rsidP="00195AE0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95AE0">
        <w:rPr>
          <w:rFonts w:ascii="Arial" w:hAnsi="Arial" w:cs="Arial"/>
        </w:rPr>
        <w:t>Intervenir en la solicitud de traba y levantamiento de medidas cautelares de conformidad a lo</w:t>
      </w:r>
      <w:r>
        <w:rPr>
          <w:rFonts w:ascii="Arial" w:hAnsi="Arial" w:cs="Arial"/>
        </w:rPr>
        <w:t xml:space="preserve"> previsto en los artículos 13, 14 y 15 del Código Fiscal (TO 2011), modificatorios</w:t>
      </w:r>
      <w:r w:rsidRPr="00195AE0">
        <w:rPr>
          <w:rFonts w:ascii="Arial" w:hAnsi="Arial" w:cs="Arial"/>
        </w:rPr>
        <w:t xml:space="preserve"> y concordantes.</w:t>
      </w:r>
    </w:p>
    <w:p w:rsidR="00BB59C4" w:rsidRPr="00195AE0" w:rsidRDefault="00BB59C4" w:rsidP="00195AE0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95AE0">
        <w:rPr>
          <w:rFonts w:ascii="Arial" w:hAnsi="Arial" w:cs="Arial"/>
        </w:rPr>
        <w:t>Brindar servicios a otros organismos públicos conforme los convenios y/o acuerdos que se celebren.</w:t>
      </w:r>
    </w:p>
    <w:p w:rsidR="00BB59C4" w:rsidRPr="00195AE0" w:rsidRDefault="00BB59C4" w:rsidP="00195AE0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95AE0">
        <w:rPr>
          <w:rFonts w:ascii="Arial" w:hAnsi="Arial" w:cs="Arial"/>
        </w:rPr>
        <w:t>Dictar actos administrativos en el ámbito de su competencia.</w:t>
      </w:r>
    </w:p>
    <w:p w:rsidR="00BB59C4" w:rsidRPr="00195AE0" w:rsidRDefault="00BB59C4" w:rsidP="00195AE0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95AE0">
        <w:rPr>
          <w:rFonts w:ascii="Arial" w:hAnsi="Arial" w:cs="Arial"/>
        </w:rPr>
        <w:t>Coordinar y supervisar la actuación de las áreas a su cargo.</w:t>
      </w:r>
    </w:p>
    <w:p w:rsidR="00BB59C4" w:rsidRDefault="00BB59C4" w:rsidP="00195AE0">
      <w:pPr>
        <w:spacing w:line="360" w:lineRule="auto"/>
        <w:jc w:val="both"/>
        <w:rPr>
          <w:rStyle w:val="apple-style-span"/>
          <w:rFonts w:ascii="Arial" w:hAnsi="Arial" w:cs="Arial"/>
        </w:rPr>
      </w:pPr>
    </w:p>
    <w:p w:rsidR="00BB59C4" w:rsidRDefault="00BB59C4" w:rsidP="00AA6E01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Modificar, en el ámbito de la Subdirección Ejecutiva de Recaudación y Catastro, las acciones de la Gerencia General de Información y Desarrollo Territorial que fueran aprobadas en el Anexo 2b</w:t>
      </w:r>
      <w:r w:rsidRPr="00FC6D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Resolución Normativa N° 29/11</w:t>
      </w:r>
      <w:r w:rsidRPr="00267EE1">
        <w:rPr>
          <w:rFonts w:ascii="Arial" w:hAnsi="Arial" w:cs="Arial"/>
        </w:rPr>
        <w:t>, las que quedarán redactadas de la siguiente manera:</w:t>
      </w:r>
    </w:p>
    <w:p w:rsidR="00BB59C4" w:rsidRPr="00FC6D49" w:rsidRDefault="00BB59C4" w:rsidP="00FC6D49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>Implementar las acciones necesarias, tendientes a alcanzar las metas de recaudación vinculadas con la temática del desarrollo territorial y los servicios de información vigentes.</w:t>
      </w:r>
    </w:p>
    <w:p w:rsidR="00BB59C4" w:rsidRPr="00FC6D49" w:rsidRDefault="00BB59C4" w:rsidP="00FC6D49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 xml:space="preserve">Aprobar y definir planes, programas, normas, sistemas y procedimientos necesarios para contribuir a la percepción de los tributos vinculados al área de su competencia. </w:t>
      </w:r>
    </w:p>
    <w:p w:rsidR="00BB59C4" w:rsidRPr="00FC6D49" w:rsidRDefault="00BB59C4" w:rsidP="00FC6D49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>Aprobar y definir planes, programas, normas, sistemas y procedimientos, bajo estándares de calidad, conducentes al mejoramiento, eficiencia y ampliación de los servicios prestados al contribuyente y que se relacionen con la temática inherente al desarrollo territorial, ello bajo la aplicación de la Ley Nº 10707, sus normas complementarias y derivadas, y asimismo desde la ejecución y cumplimiento de la aplicación de normas que hacen a la temática.</w:t>
      </w:r>
    </w:p>
    <w:p w:rsidR="00BB59C4" w:rsidRPr="00FC6D49" w:rsidRDefault="00BB59C4" w:rsidP="00FC6D49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>Planificar e implementar acciones y programas tendientes a desarrollar un ordenamiento territorial integrado, total y uniforme, a través de la utilización de métodos alternativos de delimitación territorial y basados en el intercambio de servicios de información.</w:t>
      </w:r>
    </w:p>
    <w:p w:rsidR="00BB59C4" w:rsidRDefault="00BB59C4" w:rsidP="00FC6D49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FC6D49">
        <w:rPr>
          <w:rFonts w:ascii="Arial" w:hAnsi="Arial" w:cs="Arial"/>
        </w:rPr>
        <w:t>Coordinar y supervisar a sus áreas dependientes en la ejecución y concreción de los planes</w:t>
      </w:r>
      <w:r w:rsidRPr="00FC6D49">
        <w:rPr>
          <w:rFonts w:ascii="Arial" w:hAnsi="Arial" w:cs="Arial"/>
          <w:lang w:val="es-MX"/>
        </w:rPr>
        <w:t xml:space="preserve"> y objetivos establecidos para el desarrollo de servicios de información y facilitar el cumplimiento voluntario en materia de regularización catastral y territorial, mediante normas de control interno y rutinas de seguimiento de tareas que aseguren su ejecución. </w:t>
      </w:r>
    </w:p>
    <w:p w:rsidR="00BB59C4" w:rsidRPr="00FC6D49" w:rsidRDefault="00BB59C4" w:rsidP="00FC6D49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Resolver las condonaciones y exenciones en el impuesto inmobiliario de Organismos Gubernamentales y No Gubernamentales establecidos en el Código Fiscal y Leyes Especiales, así como su modificación y revocación.</w:t>
      </w:r>
    </w:p>
    <w:p w:rsidR="00BB59C4" w:rsidRPr="00FC6D49" w:rsidRDefault="00BB59C4" w:rsidP="00FC6D49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>Aprobar, coordinar y supervisar la definición y gestión de los estándares de calidad de servicios y las pautas de comunicación entre las áreas dependientes de está gerencia general.</w:t>
      </w:r>
    </w:p>
    <w:p w:rsidR="00BB59C4" w:rsidRPr="00FC6D49" w:rsidRDefault="00BB59C4" w:rsidP="00FC6D49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>Intervenir en las cuestiones técnico-administrativas, vinculadas al ámbito de su competencia, desde la recepción de trámites hasta su resolución.</w:t>
      </w:r>
    </w:p>
    <w:p w:rsidR="00BB59C4" w:rsidRPr="00FC6D49" w:rsidRDefault="00BB59C4" w:rsidP="00FC6D49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>Procurar, conforme los estándares de calidad pautados, la correcta atención, asesoramiento  y asistencia al solicitante, respecto de la interpretación y/o aplicación de la normativa vigente, y en general de la resolución de las consultas y/o trámites efectuadas por los solicitantes vinculadas al ámbito de su competencia.</w:t>
      </w:r>
    </w:p>
    <w:p w:rsidR="00BB59C4" w:rsidRPr="00FC6D49" w:rsidRDefault="00BB59C4" w:rsidP="00FC6D49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>Coordinar con las áreas dependientes de la Subdirección Ejecutiva de Recaudación y Catastro los procedimientos que involucren a las distintas dependencias de la Gerencia General de Información y Desarrollo Territorial.</w:t>
      </w:r>
    </w:p>
    <w:p w:rsidR="00BB59C4" w:rsidRPr="00FC6D49" w:rsidRDefault="00BB59C4" w:rsidP="00FC6D49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FC6D49">
        <w:rPr>
          <w:rFonts w:ascii="Arial" w:hAnsi="Arial" w:cs="Arial"/>
        </w:rPr>
        <w:t>Intervenir en la tramitación</w:t>
      </w:r>
      <w:r w:rsidRPr="00FC6D49">
        <w:rPr>
          <w:rFonts w:ascii="Arial" w:hAnsi="Arial" w:cs="Arial"/>
          <w:lang w:val="es-MX"/>
        </w:rPr>
        <w:t xml:space="preserve"> y resolución de los procedimientos de temática catastral y de desarrollo territorial y asimismo en las solicitudes presentadas por Organismos Gubernamentales y/o No Gubernamentales y de todas aquellas acciones y procesos que hagan al intercambio de información. </w:t>
      </w:r>
    </w:p>
    <w:p w:rsidR="00BB59C4" w:rsidRPr="00FC6D49" w:rsidRDefault="00BB59C4" w:rsidP="00FC6D49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>Promover en conjunto con las áreas correspondientes la implementación de los programas destinados a optimizar y modernizar los servicios al contribuyente y  la recaudación de los gravámenes.</w:t>
      </w:r>
    </w:p>
    <w:p w:rsidR="00BB59C4" w:rsidRPr="00FC6D49" w:rsidRDefault="00BB59C4" w:rsidP="00FC6D49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>Evaluar la incidencia de los programas, planes y sistemas en materia de desarrollo territorial y servicios de información al contribuyente, en la satisfacción de los objetivos del Organismo para promover el cumplimiento voluntario de sus obligaciones.</w:t>
      </w:r>
    </w:p>
    <w:p w:rsidR="00BB59C4" w:rsidRPr="00FC6D49" w:rsidRDefault="00BB59C4" w:rsidP="00FC6D49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>Elevar a la Subdirección Ejecutiva de Recaudación y Catastro, propuestas y modificaciones en la normativa vinculada al área de su competencia.</w:t>
      </w:r>
    </w:p>
    <w:p w:rsidR="00BB59C4" w:rsidRPr="00FC6D49" w:rsidRDefault="00BB59C4" w:rsidP="00FC6D49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>Intervenir en la definición de los sistemas para la integración y actualización de los datos  vinculados al desarrollo territorial y de servicios de información.</w:t>
      </w:r>
    </w:p>
    <w:p w:rsidR="00BB59C4" w:rsidRPr="00FC6D49" w:rsidRDefault="00BB59C4" w:rsidP="00FC6D49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>Asistir en forma permanente a la Subdirección Ejecutiva de Recaudación y Catastro y elaborar informes estadísticos y toda información requerida por la superioridad.</w:t>
      </w:r>
    </w:p>
    <w:p w:rsidR="00BB59C4" w:rsidRPr="00FC6D49" w:rsidRDefault="00BB59C4" w:rsidP="00FC6D49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FC6D49">
        <w:rPr>
          <w:rFonts w:ascii="Arial" w:hAnsi="Arial" w:cs="Arial"/>
        </w:rPr>
        <w:t>Administrar y coordinar</w:t>
      </w:r>
      <w:r w:rsidRPr="00FC6D49">
        <w:rPr>
          <w:rFonts w:ascii="Arial" w:hAnsi="Arial" w:cs="Arial"/>
          <w:lang w:val="es-MX"/>
        </w:rPr>
        <w:t xml:space="preserve"> la información disponible para los particulares, Organismos Gubernamentales y No Gubernamentales por medio de servicios digitales. </w:t>
      </w:r>
    </w:p>
    <w:p w:rsidR="00BB59C4" w:rsidRPr="00FC6D49" w:rsidRDefault="00BB59C4" w:rsidP="00FC6D49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>Promover acciones y programas con Organismos Nacionales, Provinciales y Municipales vinculados a la temática general del desarrollo territorial y los servicios de información territorial.</w:t>
      </w:r>
    </w:p>
    <w:p w:rsidR="00BB59C4" w:rsidRPr="00FC6D49" w:rsidRDefault="00BB59C4" w:rsidP="00FC6D49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>Proponer y promover la celebración de convenios de colaboración e intercambio de información con Organismos Nacionales, Provinciales y Municipales, en temas correspondientes al área de su competencia.</w:t>
      </w:r>
    </w:p>
    <w:p w:rsidR="00BB59C4" w:rsidRPr="00FC6D49" w:rsidRDefault="00BB59C4" w:rsidP="00FC6D49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FC6D49">
        <w:rPr>
          <w:rFonts w:ascii="Arial" w:hAnsi="Arial" w:cs="Arial"/>
        </w:rPr>
        <w:t>Centralizar el ingreso y egreso de toda la documentación correspondiente a la temática de su competencia</w:t>
      </w:r>
      <w:r w:rsidRPr="00FC6D49">
        <w:rPr>
          <w:rFonts w:ascii="Arial" w:hAnsi="Arial" w:cs="Arial"/>
          <w:lang w:val="es-MX"/>
        </w:rPr>
        <w:t xml:space="preserve">. </w:t>
      </w:r>
    </w:p>
    <w:p w:rsidR="00BB59C4" w:rsidRPr="00FC6D49" w:rsidRDefault="00BB59C4" w:rsidP="00FC6D49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>Publicitar y capacitar en conjunto con las áreas correspondientes la implementación de los programas, planes y sistemas destinados a optimizar y modernizar los servicios de esta Gerencia General.</w:t>
      </w:r>
    </w:p>
    <w:p w:rsidR="00BB59C4" w:rsidRPr="00FC6D49" w:rsidRDefault="00BB59C4" w:rsidP="00FC6D49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>Coordinar, supervisar y analizar reportes estadísticos e información de gestión respecto de sus procesos, tendiente a la evaluación del desempeño del área y a la mejora continua.</w:t>
      </w:r>
    </w:p>
    <w:p w:rsidR="00BB59C4" w:rsidRPr="00FC6D49" w:rsidRDefault="00BB59C4" w:rsidP="00FC6D49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FC6D49">
        <w:rPr>
          <w:rFonts w:ascii="Arial" w:hAnsi="Arial" w:cs="Arial"/>
        </w:rPr>
        <w:t>Coordinar</w:t>
      </w:r>
      <w:r w:rsidRPr="00FC6D49">
        <w:rPr>
          <w:rFonts w:ascii="Arial" w:hAnsi="Arial" w:cs="Arial"/>
          <w:lang w:val="es-MX"/>
        </w:rPr>
        <w:t xml:space="preserve"> y supervisar la actuación de las áreas a su cargo.</w:t>
      </w:r>
    </w:p>
    <w:p w:rsidR="00BB59C4" w:rsidRPr="00FC6D49" w:rsidRDefault="00BB59C4" w:rsidP="00FC6D49">
      <w:pPr>
        <w:spacing w:line="360" w:lineRule="auto"/>
        <w:jc w:val="both"/>
        <w:rPr>
          <w:rFonts w:ascii="Arial" w:hAnsi="Arial" w:cs="Arial"/>
          <w:lang w:val="es-MX"/>
        </w:rPr>
      </w:pPr>
    </w:p>
    <w:p w:rsidR="00BB59C4" w:rsidRDefault="00BB59C4" w:rsidP="00FC6D4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Modificar, en el ámbito de la Subdirección Ejecutiva de Recaudación y Catastro, Gerencia General de Información y Desarrollo Territorial, las acciones de la Gerencia de Gestión e Información Territorial Multifinalitaria que fueran aprobadas en el Anexo 2b</w:t>
      </w:r>
      <w:r w:rsidRPr="00FC6D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Resolución Normativa N° 29/11</w:t>
      </w:r>
      <w:r w:rsidRPr="00267EE1">
        <w:rPr>
          <w:rFonts w:ascii="Arial" w:hAnsi="Arial" w:cs="Arial"/>
        </w:rPr>
        <w:t>, las que quedarán redactadas de la siguiente manera:</w:t>
      </w:r>
    </w:p>
    <w:p w:rsidR="00BB59C4" w:rsidRPr="00FC6D49" w:rsidRDefault="00BB59C4" w:rsidP="00FC6D49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>Proponer, generar y ejecutar las medidas tendientes a la mejor prestación de servicios a Organismos Gubernamentales y No Gubernamentales, asistiendo a la Gerencia General en la coordinación y cobertura de sus funciones Institucionales, manteniendo actualizada e informando la agenda de reuniones y acciones propuestas.</w:t>
      </w:r>
    </w:p>
    <w:p w:rsidR="00BB59C4" w:rsidRPr="00FC6D49" w:rsidRDefault="00BB59C4" w:rsidP="00FC6D49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 xml:space="preserve">Definir, en orden a lo establecido en la acción anterior, el plan de trabajo en cada caso, analizando y eventualmente dando traslado de temas ajenos a la Gerencia, en general hacia toda la Agencia, y en particular a hacia la Gerencia de Servicios Catastrales en base a las directivas establecidas por la Gerencia General. </w:t>
      </w:r>
    </w:p>
    <w:p w:rsidR="00BB59C4" w:rsidRPr="00FC6D49" w:rsidRDefault="00BB59C4" w:rsidP="00FC6D49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 xml:space="preserve">Generar, implementar, nutrir y actualizar el Sistema de Información Multitemática, trabajando, en articulación con la Gerencia de Servicios Catastrales, en la mejora de la calidad de los datos y asegurando la disponibilidad de la información, en tiempo y forma.  </w:t>
      </w:r>
    </w:p>
    <w:p w:rsidR="00BB59C4" w:rsidRPr="00FC6D49" w:rsidRDefault="00BB59C4" w:rsidP="00FC6D49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>Analizar, evaluar y definir los sistemas de gestión de información.</w:t>
      </w:r>
    </w:p>
    <w:p w:rsidR="00BB59C4" w:rsidRPr="00FC6D49" w:rsidRDefault="00BB59C4" w:rsidP="00FC6D49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 xml:space="preserve">Coordinar, analizar y evaluar, en vinculación con el Departamento  de Planificación y Control de Gestión de Información Territorial de la Gerencia General de Información y Desarrollo Territorial, las potencialidades de innovación mediante tecnologías de información y comunicación, desde la herramienta multitemática en función con las acciones de la Gerencia General y de la Subdirección Ejecutiva de Recaudación y Catastro, relativas a la generación de servicios tecnológicos con el contribuyente. </w:t>
      </w:r>
    </w:p>
    <w:p w:rsidR="00BB59C4" w:rsidRPr="00FC6D49" w:rsidRDefault="00BB59C4" w:rsidP="00FC6D49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 xml:space="preserve">Asegurar el cumplimiento de las metas conforme la planificación establecida. </w:t>
      </w:r>
    </w:p>
    <w:p w:rsidR="00BB59C4" w:rsidRPr="00FC6D49" w:rsidRDefault="00BB59C4" w:rsidP="00FC6D49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 xml:space="preserve">Relevar y actualizar la información del territorio, evaluando los resultados generales de las acciones, programas y procesos vinculados a los servicios de información y de desarrollo territorial. </w:t>
      </w:r>
    </w:p>
    <w:p w:rsidR="00BB59C4" w:rsidRPr="00FC6D49" w:rsidRDefault="00BB59C4" w:rsidP="00FC6D49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>Asegurar la correcta determinación de la valuación fiscal de los inmuebles, base para la imposición de los tributos.</w:t>
      </w:r>
    </w:p>
    <w:p w:rsidR="00BB59C4" w:rsidRPr="00FC6D49" w:rsidRDefault="00BB59C4" w:rsidP="00FC6D49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>Evaluar y proponer alternativas sobre metodologías valuatorias.</w:t>
      </w:r>
    </w:p>
    <w:p w:rsidR="00BB59C4" w:rsidRPr="00FC6D49" w:rsidRDefault="00BB59C4" w:rsidP="00FC6D49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>Coordinar las acciones en ocasión de  ejecutarse un revalúo general inmobiliario.</w:t>
      </w:r>
    </w:p>
    <w:p w:rsidR="00BB59C4" w:rsidRPr="00FC6D49" w:rsidRDefault="00BB59C4" w:rsidP="00FC6D49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>Actualizar la información multitemática para mejorar los servicios, mediante el intercambio de información con Organismos Gubernamentales y No Gubernamentales.</w:t>
      </w:r>
    </w:p>
    <w:p w:rsidR="00BB59C4" w:rsidRPr="00FC6D49" w:rsidRDefault="00BB59C4" w:rsidP="00FC6D49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 xml:space="preserve">Analizar, evaluar e intervenir en la resolución sobre las solicitudes traídas a conocimiento directamente por los Organismos Gubernamentales y Organismos No Gubernamentales e indirectamente con la intervención que determine la Superioridad. </w:t>
      </w:r>
    </w:p>
    <w:p w:rsidR="00BB59C4" w:rsidRPr="00FC6D49" w:rsidRDefault="00BB59C4" w:rsidP="00FC6D49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>Implementar sistemas de control y auditorías, en coordinación con el área competente, respecto de las exenciones preexistentes como así de las que se otorguen.</w:t>
      </w:r>
    </w:p>
    <w:p w:rsidR="00BB59C4" w:rsidRPr="00FC6D49" w:rsidRDefault="00BB59C4" w:rsidP="00053C1E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Resolver las condonaciones y exenciones en el impuesto inmobiliario de Organismos Gubernamentales y No Gubernamentales establecidos en el Código Fiscal y Leyes Especiales, así como su modificación y revocación.</w:t>
      </w:r>
    </w:p>
    <w:p w:rsidR="00BB59C4" w:rsidRPr="00FC6D49" w:rsidRDefault="00BB59C4" w:rsidP="00FC6D49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 xml:space="preserve">Coordinar la implementación de los estándares con el Departamento de Planificación y Control de Información Territorial de la Gerencia General. </w:t>
      </w:r>
    </w:p>
    <w:p w:rsidR="00BB59C4" w:rsidRPr="00FC6D49" w:rsidRDefault="00BB59C4" w:rsidP="00FC6D49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 xml:space="preserve">Explorar alianzas estratégicas con la finalidad de aportar información relevante para la Agencia, la Subdirección Ejecutiva, la Gerencia General, la Gerencia de Servicios Catastrales y la propia. </w:t>
      </w:r>
    </w:p>
    <w:p w:rsidR="00BB59C4" w:rsidRDefault="00BB59C4" w:rsidP="00FC6D49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 xml:space="preserve">Centralizar el ingreso y egreso de toda la documentación correspondiente a la temática de su competencia. </w:t>
      </w:r>
    </w:p>
    <w:p w:rsidR="00BB59C4" w:rsidRPr="00FC6D49" w:rsidRDefault="00BB59C4" w:rsidP="00FC6D49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Elaborar proyectos de normativas catastrales y proponer la modificación de las vigentes.</w:t>
      </w:r>
    </w:p>
    <w:p w:rsidR="00BB59C4" w:rsidRPr="00FC6D49" w:rsidRDefault="00BB59C4" w:rsidP="00FC6D49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>Promover en conjunto con las áreas correspondientes la implementación de los programas, planes y sistemas destinados a optimizar y modernizar los servicios de esta Gerencia.</w:t>
      </w:r>
    </w:p>
    <w:p w:rsidR="00BB59C4" w:rsidRPr="00FC6D49" w:rsidRDefault="00BB59C4" w:rsidP="00FC6D49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C6D49">
        <w:rPr>
          <w:rFonts w:ascii="Arial" w:hAnsi="Arial" w:cs="Arial"/>
        </w:rPr>
        <w:t>Coordinar y supervisar la actuación de las áreas a su cargo.</w:t>
      </w:r>
    </w:p>
    <w:p w:rsidR="00BB59C4" w:rsidRDefault="00BB59C4" w:rsidP="00FC6D49">
      <w:pPr>
        <w:suppressAutoHyphens/>
        <w:spacing w:line="360" w:lineRule="auto"/>
        <w:jc w:val="both"/>
        <w:rPr>
          <w:rFonts w:ascii="Arial" w:hAnsi="Arial" w:cs="Arial"/>
        </w:rPr>
      </w:pPr>
    </w:p>
    <w:p w:rsidR="00BB59C4" w:rsidRDefault="00BB59C4" w:rsidP="00053C1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Modificar, en el ámbito de la Subdirección Ejecutiva de Recaudación y Catastro, Gerencia General de Información y Desarrollo Territorial, Gerencia de Gestión e Información Territorial Multifinalitaria, Subgerencia de Gestión Territorial, las acciones del Departamento de Gestión de Datos y Servicios a Organismos Gubernamentales y No Gubernamentales que fueran aprobadas en el Anexo 2b</w:t>
      </w:r>
      <w:r w:rsidRPr="00FC6D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Resolución Normativa N° 29/11</w:t>
      </w:r>
      <w:r w:rsidRPr="00267EE1">
        <w:rPr>
          <w:rFonts w:ascii="Arial" w:hAnsi="Arial" w:cs="Arial"/>
        </w:rPr>
        <w:t>, las que quedarán redactadas de la siguiente manera:</w:t>
      </w:r>
    </w:p>
    <w:p w:rsidR="00BB59C4" w:rsidRPr="00053C1E" w:rsidRDefault="00BB59C4" w:rsidP="00053C1E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53C1E">
        <w:rPr>
          <w:rFonts w:ascii="Arial" w:hAnsi="Arial" w:cs="Arial"/>
        </w:rPr>
        <w:t>Recopilar y procesar información recibida de distintas áreas de la Agencia como así también de Organismos Externos, a fin de obtener el universo de datos relacionados a Organismos Gubernamentales y No Gubernamentales.</w:t>
      </w:r>
    </w:p>
    <w:p w:rsidR="00BB59C4" w:rsidRDefault="00BB59C4" w:rsidP="00053C1E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53C1E">
        <w:rPr>
          <w:rFonts w:ascii="Arial" w:hAnsi="Arial" w:cs="Arial"/>
        </w:rPr>
        <w:t>Planificar, proponer y elaborar padrones de Organismos Gubernamentales y No Gubernamentales, y procurar su actualización y mantenimiento.</w:t>
      </w:r>
    </w:p>
    <w:p w:rsidR="00BB59C4" w:rsidRDefault="00BB59C4" w:rsidP="00053C1E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Elaborar proyectos de actos administrativos vinculados a la condonación y exención en el impuesto inmobiliario de Organismos Gubernamentales y No Gubernamentales establecidos en el Código Fiscal y leyes Especiales, así como su modificación y revocación.</w:t>
      </w:r>
    </w:p>
    <w:p w:rsidR="00BB59C4" w:rsidRPr="00053C1E" w:rsidRDefault="00BB59C4" w:rsidP="003A0846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Evacuar consultas y elaborar dictámenes e informes sobre las cuestiones traídas a consideración por los</w:t>
      </w:r>
      <w:r w:rsidRPr="003A08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Organismos Gubernamentales y No Gubernamentales.</w:t>
      </w:r>
    </w:p>
    <w:p w:rsidR="00BB59C4" w:rsidRPr="00053C1E" w:rsidRDefault="00BB59C4" w:rsidP="00053C1E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53C1E">
        <w:rPr>
          <w:rFonts w:ascii="Arial" w:hAnsi="Arial" w:cs="Arial"/>
        </w:rPr>
        <w:t xml:space="preserve">Elevar a consideración de la Superioridad los proyectos de actos administrativos pertinentes, referidos a los Organismos Gubernamentales y No Gubernamentales. </w:t>
      </w:r>
    </w:p>
    <w:p w:rsidR="00BB59C4" w:rsidRPr="00053C1E" w:rsidRDefault="00BB59C4" w:rsidP="00053C1E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53C1E">
        <w:rPr>
          <w:rFonts w:ascii="Arial" w:hAnsi="Arial" w:cs="Arial"/>
        </w:rPr>
        <w:t>Promover la inspección de inmuebles a fin de verificar la posesión a cargo de Organismos Gubernamentales y/o No Gubernamentales, y analizar la consecuente exención en el Impuesto Inmobiliario sobre los mismos.</w:t>
      </w:r>
    </w:p>
    <w:p w:rsidR="00BB59C4" w:rsidRPr="00053C1E" w:rsidRDefault="00BB59C4" w:rsidP="00053C1E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53C1E">
        <w:rPr>
          <w:rFonts w:ascii="Arial" w:hAnsi="Arial" w:cs="Arial"/>
        </w:rPr>
        <w:t>Planificar, proponer y ejecutar con el acuerdo de la Subgerencia el orden de auditorías a Organismos, proponiendo acciones y planes dirigidos, elaborando y elevando los informes correspondientes.</w:t>
      </w:r>
    </w:p>
    <w:p w:rsidR="00BB59C4" w:rsidRPr="00053C1E" w:rsidRDefault="00BB59C4" w:rsidP="00053C1E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53C1E">
        <w:rPr>
          <w:rFonts w:ascii="Arial" w:hAnsi="Arial" w:cs="Arial"/>
        </w:rPr>
        <w:t>Implementar una metodología de trabajo orientada a corregir las inconsistencias en la información que contienen las Bases de datos a fin de facilitar las exenciones automáticas de objetos territoriales asociados a Organismos</w:t>
      </w:r>
      <w:r w:rsidRPr="003A08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Gubernamentales y No Gubernamentales</w:t>
      </w:r>
      <w:r w:rsidRPr="00053C1E">
        <w:rPr>
          <w:rFonts w:ascii="Arial" w:hAnsi="Arial" w:cs="Arial"/>
        </w:rPr>
        <w:t>.</w:t>
      </w:r>
    </w:p>
    <w:p w:rsidR="00BB59C4" w:rsidRPr="00053C1E" w:rsidRDefault="00BB59C4" w:rsidP="00053C1E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53C1E">
        <w:rPr>
          <w:rFonts w:ascii="Arial" w:hAnsi="Arial" w:cs="Arial"/>
        </w:rPr>
        <w:t>Recibir, controlar y transferir a las áreas correspondientes las consultas de tipo técnico y todo otro requerimiento que se efectúe en relación a los Organismos Gubernamentales y No Gubernamentales.</w:t>
      </w:r>
    </w:p>
    <w:p w:rsidR="00BB59C4" w:rsidRDefault="00BB59C4" w:rsidP="00053C1E">
      <w:pPr>
        <w:suppressAutoHyphens/>
        <w:spacing w:line="360" w:lineRule="auto"/>
        <w:jc w:val="both"/>
        <w:rPr>
          <w:rFonts w:ascii="Arial" w:hAnsi="Arial" w:cs="Arial"/>
        </w:rPr>
      </w:pPr>
    </w:p>
    <w:p w:rsidR="00BB59C4" w:rsidRPr="00267EE1" w:rsidRDefault="00BB59C4" w:rsidP="003A0846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 xml:space="preserve">Modificar, en el ámbito de la Subdirección Ejecutiva de Recaudación y Catastro, </w:t>
      </w:r>
      <w:r>
        <w:rPr>
          <w:rFonts w:ascii="Arial" w:hAnsi="Arial" w:cs="Arial"/>
        </w:rPr>
        <w:t xml:space="preserve">Gerencia General de Información y Desarrollo Territorial, </w:t>
      </w:r>
      <w:r w:rsidRPr="00267EE1">
        <w:rPr>
          <w:rFonts w:ascii="Arial" w:hAnsi="Arial" w:cs="Arial"/>
        </w:rPr>
        <w:t xml:space="preserve">la Acción </w:t>
      </w:r>
      <w:r>
        <w:rPr>
          <w:rFonts w:ascii="Arial" w:hAnsi="Arial" w:cs="Arial"/>
        </w:rPr>
        <w:t>11</w:t>
      </w:r>
      <w:r w:rsidRPr="00267EE1">
        <w:rPr>
          <w:rFonts w:ascii="Arial" w:hAnsi="Arial" w:cs="Arial"/>
        </w:rPr>
        <w:t xml:space="preserve"> de la </w:t>
      </w:r>
      <w:r w:rsidRPr="003A0846">
        <w:rPr>
          <w:rFonts w:ascii="Arial" w:hAnsi="Arial" w:cs="Arial"/>
        </w:rPr>
        <w:t xml:space="preserve">Gerencia de </w:t>
      </w:r>
      <w:r>
        <w:rPr>
          <w:rFonts w:ascii="Arial" w:hAnsi="Arial" w:cs="Arial"/>
        </w:rPr>
        <w:t>Servicios Catastrales</w:t>
      </w:r>
      <w:r w:rsidRPr="003A0846">
        <w:rPr>
          <w:rFonts w:ascii="Arial" w:hAnsi="Arial" w:cs="Arial"/>
        </w:rPr>
        <w:t>, que fuera aprobada por RN N° 29/11, la cual quedará redactada de la siguiente manera:</w:t>
      </w:r>
    </w:p>
    <w:p w:rsidR="00BB59C4" w:rsidRDefault="00BB59C4" w:rsidP="003A0846">
      <w:p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ab/>
        <w:t>“…</w:t>
      </w:r>
      <w:r>
        <w:rPr>
          <w:rFonts w:ascii="Arial" w:hAnsi="Arial" w:cs="Arial"/>
        </w:rPr>
        <w:t>Elaborar proyectos de normativas catastrales y proponer la modificación de las vigentes</w:t>
      </w:r>
      <w:r w:rsidRPr="00267EE1">
        <w:rPr>
          <w:rFonts w:ascii="Arial" w:hAnsi="Arial" w:cs="Arial"/>
        </w:rPr>
        <w:t>…”</w:t>
      </w:r>
    </w:p>
    <w:p w:rsidR="00BB59C4" w:rsidRPr="00267EE1" w:rsidRDefault="00BB59C4" w:rsidP="00D7601A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 xml:space="preserve">Modificar, en el ámbito de la Subdirección Ejecutiva de Recaudación y Catastro, </w:t>
      </w:r>
      <w:r>
        <w:rPr>
          <w:rFonts w:ascii="Arial" w:hAnsi="Arial" w:cs="Arial"/>
        </w:rPr>
        <w:t xml:space="preserve">Gerencia General de Información y Desarrollo Territorial, </w:t>
      </w:r>
      <w:r w:rsidRPr="003A0846">
        <w:rPr>
          <w:rFonts w:ascii="Arial" w:hAnsi="Arial" w:cs="Arial"/>
        </w:rPr>
        <w:t xml:space="preserve">Gerencia de </w:t>
      </w:r>
      <w:r>
        <w:rPr>
          <w:rFonts w:ascii="Arial" w:hAnsi="Arial" w:cs="Arial"/>
        </w:rPr>
        <w:t>Servicios Catastrales,</w:t>
      </w:r>
      <w:r w:rsidRPr="00267EE1">
        <w:rPr>
          <w:rFonts w:ascii="Arial" w:hAnsi="Arial" w:cs="Arial"/>
        </w:rPr>
        <w:t xml:space="preserve"> la Acción </w:t>
      </w:r>
      <w:r>
        <w:rPr>
          <w:rFonts w:ascii="Arial" w:hAnsi="Arial" w:cs="Arial"/>
        </w:rPr>
        <w:t>4</w:t>
      </w:r>
      <w:r w:rsidRPr="00267EE1">
        <w:rPr>
          <w:rFonts w:ascii="Arial" w:hAnsi="Arial" w:cs="Arial"/>
        </w:rPr>
        <w:t xml:space="preserve"> de la</w:t>
      </w:r>
      <w:r>
        <w:rPr>
          <w:rFonts w:ascii="Arial" w:hAnsi="Arial" w:cs="Arial"/>
        </w:rPr>
        <w:t xml:space="preserve"> Subgerencia de Trámites Catastrales</w:t>
      </w:r>
      <w:r w:rsidRPr="003A0846">
        <w:rPr>
          <w:rFonts w:ascii="Arial" w:hAnsi="Arial" w:cs="Arial"/>
        </w:rPr>
        <w:t>, que fuera aprobada por RN N° 29/11, la cual quedará redactada de la siguiente manera:</w:t>
      </w:r>
    </w:p>
    <w:p w:rsidR="00BB59C4" w:rsidRDefault="00BB59C4" w:rsidP="00D7601A">
      <w:p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ab/>
        <w:t>“…</w:t>
      </w:r>
      <w:r>
        <w:rPr>
          <w:rFonts w:ascii="Arial" w:hAnsi="Arial" w:cs="Arial"/>
        </w:rPr>
        <w:t>Elaborar proyectos de normativas catastrales y proponer la modificación de las vigentes</w:t>
      </w:r>
      <w:r w:rsidRPr="00267EE1">
        <w:rPr>
          <w:rFonts w:ascii="Arial" w:hAnsi="Arial" w:cs="Arial"/>
        </w:rPr>
        <w:t>…”</w:t>
      </w:r>
    </w:p>
    <w:p w:rsidR="00BB59C4" w:rsidRDefault="00BB59C4" w:rsidP="00D7601A">
      <w:pPr>
        <w:suppressAutoHyphens/>
        <w:spacing w:line="360" w:lineRule="auto"/>
        <w:jc w:val="both"/>
        <w:rPr>
          <w:rFonts w:ascii="Arial" w:hAnsi="Arial" w:cs="Arial"/>
        </w:rPr>
      </w:pPr>
    </w:p>
    <w:p w:rsidR="00BB59C4" w:rsidRDefault="00BB59C4" w:rsidP="0003560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 xml:space="preserve">Modificar, en el ámbito de la Subdirección Ejecutiva de Recaudación y Catastro, </w:t>
      </w:r>
      <w:r>
        <w:rPr>
          <w:rFonts w:ascii="Arial" w:hAnsi="Arial" w:cs="Arial"/>
        </w:rPr>
        <w:t>las acciones</w:t>
      </w:r>
      <w:r w:rsidRPr="00267EE1">
        <w:rPr>
          <w:rFonts w:ascii="Arial" w:hAnsi="Arial" w:cs="Arial"/>
        </w:rPr>
        <w:t xml:space="preserve"> de la </w:t>
      </w:r>
      <w:r>
        <w:rPr>
          <w:rFonts w:ascii="Arial" w:hAnsi="Arial" w:cs="Arial"/>
        </w:rPr>
        <w:t>Gerencia General de Recaudación</w:t>
      </w:r>
      <w:r w:rsidRPr="00267EE1">
        <w:rPr>
          <w:rFonts w:ascii="Arial" w:hAnsi="Arial" w:cs="Arial"/>
        </w:rPr>
        <w:t xml:space="preserve"> que fuera</w:t>
      </w:r>
      <w:r>
        <w:rPr>
          <w:rFonts w:ascii="Arial" w:hAnsi="Arial" w:cs="Arial"/>
        </w:rPr>
        <w:t>n</w:t>
      </w:r>
      <w:r w:rsidRPr="00267EE1">
        <w:rPr>
          <w:rFonts w:ascii="Arial" w:hAnsi="Arial" w:cs="Arial"/>
        </w:rPr>
        <w:t xml:space="preserve"> aprobada</w:t>
      </w:r>
      <w:r>
        <w:rPr>
          <w:rFonts w:ascii="Arial" w:hAnsi="Arial" w:cs="Arial"/>
        </w:rPr>
        <w:t>s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el Anexo 2b de la</w:t>
      </w:r>
      <w:r w:rsidRPr="00267EE1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esolución Normativa</w:t>
      </w:r>
      <w:r w:rsidRPr="00267EE1">
        <w:rPr>
          <w:rFonts w:ascii="Arial" w:hAnsi="Arial" w:cs="Arial"/>
        </w:rPr>
        <w:t xml:space="preserve"> N° 29/11, la</w:t>
      </w:r>
      <w:r>
        <w:rPr>
          <w:rFonts w:ascii="Arial" w:hAnsi="Arial" w:cs="Arial"/>
        </w:rPr>
        <w:t>s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</w:t>
      </w:r>
      <w:r w:rsidRPr="00267EE1">
        <w:rPr>
          <w:rFonts w:ascii="Arial" w:hAnsi="Arial" w:cs="Arial"/>
        </w:rPr>
        <w:t xml:space="preserve"> quedará</w:t>
      </w:r>
      <w:r>
        <w:rPr>
          <w:rFonts w:ascii="Arial" w:hAnsi="Arial" w:cs="Arial"/>
        </w:rPr>
        <w:t>n</w:t>
      </w:r>
      <w:r w:rsidRPr="00267EE1">
        <w:rPr>
          <w:rFonts w:ascii="Arial" w:hAnsi="Arial" w:cs="Arial"/>
        </w:rPr>
        <w:t xml:space="preserve"> redactada</w:t>
      </w:r>
      <w:r>
        <w:rPr>
          <w:rFonts w:ascii="Arial" w:hAnsi="Arial" w:cs="Arial"/>
        </w:rPr>
        <w:t>s</w:t>
      </w:r>
      <w:r w:rsidRPr="00267EE1">
        <w:rPr>
          <w:rFonts w:ascii="Arial" w:hAnsi="Arial" w:cs="Arial"/>
        </w:rPr>
        <w:t xml:space="preserve"> de la siguiente manera:</w:t>
      </w:r>
    </w:p>
    <w:p w:rsidR="00BB59C4" w:rsidRPr="0003560E" w:rsidRDefault="00BB59C4" w:rsidP="0003560E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3560E">
        <w:rPr>
          <w:rFonts w:ascii="Arial" w:hAnsi="Arial" w:cs="Arial"/>
        </w:rPr>
        <w:t>Definir, aprobar e implementar planes, programas, normas, sistemas y procedimientos de recaudación necesarios para la percepción de los tributos.</w:t>
      </w:r>
    </w:p>
    <w:p w:rsidR="00BB59C4" w:rsidRPr="0003560E" w:rsidRDefault="00BB59C4" w:rsidP="0003560E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3560E">
        <w:rPr>
          <w:rFonts w:ascii="Arial" w:hAnsi="Arial" w:cs="Arial"/>
        </w:rPr>
        <w:t xml:space="preserve">Implementar las acciones necesarias para alcanzar las metas de recaudación vinculadas con </w:t>
      </w:r>
      <w:r>
        <w:rPr>
          <w:rFonts w:ascii="Arial" w:hAnsi="Arial" w:cs="Arial"/>
        </w:rPr>
        <w:t xml:space="preserve">las tasas y </w:t>
      </w:r>
      <w:r w:rsidRPr="0003560E">
        <w:rPr>
          <w:rFonts w:ascii="Arial" w:hAnsi="Arial" w:cs="Arial"/>
        </w:rPr>
        <w:t>los impuestos sobre los Ingresos Brutos, Sellos, a la Transmisión Gratuita de Bienes, Inmobiliario, Automotor, Embarcaciones Deportivas o de Recreación y otros que se creen en el futuro.</w:t>
      </w:r>
    </w:p>
    <w:p w:rsidR="00BB59C4" w:rsidRPr="0003560E" w:rsidRDefault="00BB59C4" w:rsidP="0003560E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3560E">
        <w:rPr>
          <w:rFonts w:ascii="Arial" w:hAnsi="Arial" w:cs="Arial"/>
        </w:rPr>
        <w:t>Resolver en la tramitación y resolución de los procedimientos de demanda de repetición, exclusiones</w:t>
      </w:r>
      <w:r>
        <w:rPr>
          <w:rFonts w:ascii="Arial" w:hAnsi="Arial" w:cs="Arial"/>
        </w:rPr>
        <w:t>,</w:t>
      </w:r>
      <w:r w:rsidRPr="000356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reducción o atenuación de alícuotas </w:t>
      </w:r>
      <w:r w:rsidRPr="0003560E">
        <w:rPr>
          <w:rFonts w:ascii="Arial" w:hAnsi="Arial" w:cs="Arial"/>
        </w:rPr>
        <w:t xml:space="preserve">y devoluciones, según las atribuciones que se le deleguen. </w:t>
      </w:r>
    </w:p>
    <w:p w:rsidR="00BB59C4" w:rsidRPr="0003560E" w:rsidRDefault="00BB59C4" w:rsidP="0003560E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3560E">
        <w:rPr>
          <w:rFonts w:ascii="Arial" w:hAnsi="Arial" w:cs="Arial"/>
        </w:rPr>
        <w:t>Proponer y promover, juntamente con las áreas con competencia e injerencia en la materia, la celebración de convenios de colaboración e intercambio de información con otros organismos en temas de recaudación. Intervenir como enlace operativo en la ejecución de los mismos y participar en las reuniones que se celebren.</w:t>
      </w:r>
    </w:p>
    <w:p w:rsidR="00BB59C4" w:rsidRPr="0003560E" w:rsidRDefault="00BB59C4" w:rsidP="0003560E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3560E">
        <w:rPr>
          <w:rFonts w:ascii="Arial" w:hAnsi="Arial" w:cs="Arial"/>
        </w:rPr>
        <w:t>Promover, juntamente con las áreas correspondientes, la implementación de los programas destinados a optimizar y modernizar los servicios al contribuyente y la recaudación de los gravámenes.</w:t>
      </w:r>
    </w:p>
    <w:p w:rsidR="00BB59C4" w:rsidRPr="0003560E" w:rsidRDefault="00BB59C4" w:rsidP="0003560E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3560E">
        <w:rPr>
          <w:rFonts w:ascii="Arial" w:hAnsi="Arial" w:cs="Arial"/>
        </w:rPr>
        <w:t xml:space="preserve">Definir los sistemas para la integración y actualización de los datos referidos a los contribuyentes y agentes de recaudación. </w:t>
      </w:r>
    </w:p>
    <w:p w:rsidR="00BB59C4" w:rsidRPr="0003560E" w:rsidRDefault="00BB59C4" w:rsidP="0003560E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3560E">
        <w:rPr>
          <w:rFonts w:ascii="Arial" w:hAnsi="Arial" w:cs="Arial"/>
        </w:rPr>
        <w:t>Definir las pautas para la administración de los contribuyentes mediante el uso de cuentas corrientes tributarias.</w:t>
      </w:r>
    </w:p>
    <w:p w:rsidR="00BB59C4" w:rsidRPr="0003560E" w:rsidRDefault="00BB59C4" w:rsidP="0003560E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3560E">
        <w:rPr>
          <w:rFonts w:ascii="Arial" w:hAnsi="Arial" w:cs="Arial"/>
        </w:rPr>
        <w:t>Participar en el diseño de los sistemas de recaudación.</w:t>
      </w:r>
    </w:p>
    <w:p w:rsidR="00BB59C4" w:rsidRPr="0003560E" w:rsidRDefault="00BB59C4" w:rsidP="0003560E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3560E">
        <w:rPr>
          <w:rFonts w:ascii="Arial" w:hAnsi="Arial" w:cs="Arial"/>
        </w:rPr>
        <w:t>Promover el control efectivo sobre los agentes de recaudación</w:t>
      </w:r>
      <w:r>
        <w:rPr>
          <w:rFonts w:ascii="Arial" w:hAnsi="Arial" w:cs="Arial"/>
        </w:rPr>
        <w:t xml:space="preserve"> y de información</w:t>
      </w:r>
      <w:r w:rsidRPr="0003560E">
        <w:rPr>
          <w:rFonts w:ascii="Arial" w:hAnsi="Arial" w:cs="Arial"/>
        </w:rPr>
        <w:t>.</w:t>
      </w:r>
    </w:p>
    <w:p w:rsidR="00BB59C4" w:rsidRPr="0003560E" w:rsidRDefault="00BB59C4" w:rsidP="0003560E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3560E">
        <w:rPr>
          <w:rFonts w:ascii="Arial" w:hAnsi="Arial" w:cs="Arial"/>
        </w:rPr>
        <w:t>Elevar a la superioridad propuestas y modificaciones en la normativa tributaria vinculadas al área de su competencia.</w:t>
      </w:r>
    </w:p>
    <w:p w:rsidR="00BB59C4" w:rsidRPr="0003560E" w:rsidRDefault="00BB59C4" w:rsidP="0003560E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3560E">
        <w:rPr>
          <w:rFonts w:ascii="Arial" w:hAnsi="Arial" w:cs="Arial"/>
        </w:rPr>
        <w:t>Coordinar, supervisar y analizar reportes estadísticos e información de gestión respecto de sus procesos, tendiente a la evaluación del desempeño del área y a la mejora continua.</w:t>
      </w:r>
    </w:p>
    <w:p w:rsidR="00BB59C4" w:rsidRPr="0003560E" w:rsidRDefault="00BB59C4" w:rsidP="0003560E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3560E">
        <w:rPr>
          <w:rFonts w:ascii="Arial" w:hAnsi="Arial" w:cs="Arial"/>
        </w:rPr>
        <w:t>Definir metas, coordinar y supervisar la actuación de las áreas a su cargo.</w:t>
      </w:r>
    </w:p>
    <w:p w:rsidR="00BB59C4" w:rsidRDefault="00BB59C4" w:rsidP="0003560E">
      <w:pPr>
        <w:suppressAutoHyphens/>
        <w:spacing w:line="360" w:lineRule="auto"/>
        <w:jc w:val="both"/>
        <w:rPr>
          <w:rFonts w:ascii="Arial" w:hAnsi="Arial" w:cs="Arial"/>
        </w:rPr>
      </w:pPr>
    </w:p>
    <w:p w:rsidR="00BB59C4" w:rsidRDefault="00BB59C4" w:rsidP="0003560E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 xml:space="preserve">Modificar, en el ámbito de la Subdirección Ejecutiva de Recaudación y Catastro, </w:t>
      </w:r>
      <w:r>
        <w:rPr>
          <w:rFonts w:ascii="Arial" w:hAnsi="Arial" w:cs="Arial"/>
        </w:rPr>
        <w:t>Gerencia General de Recaudación,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las acciones</w:t>
      </w:r>
      <w:r w:rsidRPr="00267EE1">
        <w:rPr>
          <w:rFonts w:ascii="Arial" w:hAnsi="Arial" w:cs="Arial"/>
        </w:rPr>
        <w:t xml:space="preserve"> de la </w:t>
      </w:r>
      <w:r>
        <w:rPr>
          <w:rFonts w:ascii="Arial" w:hAnsi="Arial" w:cs="Arial"/>
        </w:rPr>
        <w:t xml:space="preserve">Gerencia de Impuestos y Contribuyentes </w:t>
      </w:r>
      <w:r w:rsidRPr="00267EE1">
        <w:rPr>
          <w:rFonts w:ascii="Arial" w:hAnsi="Arial" w:cs="Arial"/>
        </w:rPr>
        <w:t>que fuera</w:t>
      </w:r>
      <w:r>
        <w:rPr>
          <w:rFonts w:ascii="Arial" w:hAnsi="Arial" w:cs="Arial"/>
        </w:rPr>
        <w:t>n</w:t>
      </w:r>
      <w:r w:rsidRPr="00267EE1">
        <w:rPr>
          <w:rFonts w:ascii="Arial" w:hAnsi="Arial" w:cs="Arial"/>
        </w:rPr>
        <w:t xml:space="preserve"> aprobada</w:t>
      </w:r>
      <w:r>
        <w:rPr>
          <w:rFonts w:ascii="Arial" w:hAnsi="Arial" w:cs="Arial"/>
        </w:rPr>
        <w:t>s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el Anexo 2b de la</w:t>
      </w:r>
      <w:r w:rsidRPr="00267EE1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esolución Normativa</w:t>
      </w:r>
      <w:r w:rsidRPr="00267EE1">
        <w:rPr>
          <w:rFonts w:ascii="Arial" w:hAnsi="Arial" w:cs="Arial"/>
        </w:rPr>
        <w:t xml:space="preserve"> N° 29/11, la</w:t>
      </w:r>
      <w:r>
        <w:rPr>
          <w:rFonts w:ascii="Arial" w:hAnsi="Arial" w:cs="Arial"/>
        </w:rPr>
        <w:t>s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</w:t>
      </w:r>
      <w:r w:rsidRPr="00267EE1">
        <w:rPr>
          <w:rFonts w:ascii="Arial" w:hAnsi="Arial" w:cs="Arial"/>
        </w:rPr>
        <w:t xml:space="preserve"> quedará</w:t>
      </w:r>
      <w:r>
        <w:rPr>
          <w:rFonts w:ascii="Arial" w:hAnsi="Arial" w:cs="Arial"/>
        </w:rPr>
        <w:t>n</w:t>
      </w:r>
      <w:r w:rsidRPr="00267EE1">
        <w:rPr>
          <w:rFonts w:ascii="Arial" w:hAnsi="Arial" w:cs="Arial"/>
        </w:rPr>
        <w:t xml:space="preserve"> redactada</w:t>
      </w:r>
      <w:r>
        <w:rPr>
          <w:rFonts w:ascii="Arial" w:hAnsi="Arial" w:cs="Arial"/>
        </w:rPr>
        <w:t>s</w:t>
      </w:r>
      <w:r w:rsidRPr="00267EE1">
        <w:rPr>
          <w:rFonts w:ascii="Arial" w:hAnsi="Arial" w:cs="Arial"/>
        </w:rPr>
        <w:t xml:space="preserve"> de la siguiente manera:</w:t>
      </w:r>
    </w:p>
    <w:p w:rsidR="00BB59C4" w:rsidRPr="009641AF" w:rsidRDefault="00BB59C4" w:rsidP="009641AF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641AF">
        <w:rPr>
          <w:rFonts w:ascii="Arial" w:hAnsi="Arial" w:cs="Arial"/>
        </w:rPr>
        <w:t xml:space="preserve">Diseñar planes, programas y normas de recaudación que deberán ejecutar las áreas a su cargo, y proponer los sistemas y procedimientos necesarios para la eficiente administración de </w:t>
      </w:r>
      <w:r>
        <w:rPr>
          <w:rFonts w:ascii="Arial" w:hAnsi="Arial" w:cs="Arial"/>
        </w:rPr>
        <w:t xml:space="preserve">las tasas y </w:t>
      </w:r>
      <w:r w:rsidRPr="009641AF">
        <w:rPr>
          <w:rFonts w:ascii="Arial" w:hAnsi="Arial" w:cs="Arial"/>
        </w:rPr>
        <w:t>los tributos y el logro de las metas establecidas para los impuestos sobre los ingresos brutos, sellos, a la transmisión gratuita de bienes, inmobiliario, automotor y a las embarcaciones deportivas y otros que se creen en el futuro.</w:t>
      </w:r>
    </w:p>
    <w:p w:rsidR="00BB59C4" w:rsidRPr="009641AF" w:rsidRDefault="00BB59C4" w:rsidP="009641AF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641AF">
        <w:rPr>
          <w:rFonts w:ascii="Arial" w:hAnsi="Arial" w:cs="Arial"/>
        </w:rPr>
        <w:t xml:space="preserve">Diseñar las normas y procedimientos para </w:t>
      </w:r>
      <w:r>
        <w:rPr>
          <w:rFonts w:ascii="Arial" w:hAnsi="Arial" w:cs="Arial"/>
        </w:rPr>
        <w:t xml:space="preserve">el otorgamiento de exenciones y para </w:t>
      </w:r>
      <w:r w:rsidRPr="009641AF">
        <w:rPr>
          <w:rFonts w:ascii="Arial" w:hAnsi="Arial" w:cs="Arial"/>
        </w:rPr>
        <w:t xml:space="preserve">la acreditación o compensación de importes abonados indebidamente o en exceso, </w:t>
      </w:r>
      <w:r>
        <w:rPr>
          <w:rFonts w:ascii="Arial" w:hAnsi="Arial" w:cs="Arial"/>
        </w:rPr>
        <w:t xml:space="preserve">referidos a las tasas </w:t>
      </w:r>
      <w:r w:rsidRPr="009641AF">
        <w:rPr>
          <w:rFonts w:ascii="Arial" w:hAnsi="Arial" w:cs="Arial"/>
        </w:rPr>
        <w:t xml:space="preserve">y a los impuestos sobre los ingresos brutos, sellos, a la transmisión gratuita de bienes, inmobiliario, automotor y a las embarcaciones deportivas y otros que se creen en el futuro. </w:t>
      </w:r>
    </w:p>
    <w:p w:rsidR="00BB59C4" w:rsidRPr="009641AF" w:rsidRDefault="00BB59C4" w:rsidP="009641AF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641AF">
        <w:rPr>
          <w:rFonts w:ascii="Arial" w:hAnsi="Arial" w:cs="Arial"/>
        </w:rPr>
        <w:t>Intervenir según sus atribuciones en la tramitación y resolución de los procedimientos de devolución de</w:t>
      </w:r>
      <w:r>
        <w:rPr>
          <w:rFonts w:ascii="Arial" w:hAnsi="Arial" w:cs="Arial"/>
        </w:rPr>
        <w:t xml:space="preserve"> las tasas y los</w:t>
      </w:r>
      <w:r w:rsidRPr="009641AF">
        <w:rPr>
          <w:rFonts w:ascii="Arial" w:hAnsi="Arial" w:cs="Arial"/>
        </w:rPr>
        <w:t xml:space="preserve"> tributos respecto de los impuestos de sellos, a la t</w:t>
      </w:r>
      <w:r>
        <w:rPr>
          <w:rFonts w:ascii="Arial" w:hAnsi="Arial" w:cs="Arial"/>
        </w:rPr>
        <w:t xml:space="preserve">ransmisión gratuita de bienes, </w:t>
      </w:r>
      <w:r w:rsidRPr="009641AF">
        <w:rPr>
          <w:rFonts w:ascii="Arial" w:hAnsi="Arial" w:cs="Arial"/>
        </w:rPr>
        <w:t>sobre los ingresos brutos</w:t>
      </w:r>
      <w:r>
        <w:rPr>
          <w:rFonts w:ascii="Arial" w:hAnsi="Arial" w:cs="Arial"/>
        </w:rPr>
        <w:t xml:space="preserve"> y los relativos a los regímenes de información</w:t>
      </w:r>
      <w:r w:rsidRPr="009641AF">
        <w:rPr>
          <w:rFonts w:ascii="Arial" w:hAnsi="Arial" w:cs="Arial"/>
        </w:rPr>
        <w:t>.</w:t>
      </w:r>
    </w:p>
    <w:p w:rsidR="00BB59C4" w:rsidRPr="009641AF" w:rsidRDefault="00BB59C4" w:rsidP="009641AF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641AF">
        <w:rPr>
          <w:rFonts w:ascii="Arial" w:hAnsi="Arial" w:cs="Arial"/>
        </w:rPr>
        <w:t>Definir procedimientos de actualización de datos de contribuyentes de los impuestos sobre los ingresos brutos, sellos, a la transmisión gratuita de bienes, inmobiliario, automotor y a las embarcaciones deportivas y otros que se creen en el futuro, con la finalidad de mantener actualizados los respectivos padrones.</w:t>
      </w:r>
    </w:p>
    <w:p w:rsidR="00BB59C4" w:rsidRPr="009641AF" w:rsidRDefault="00BB59C4" w:rsidP="009641AF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641AF">
        <w:rPr>
          <w:rFonts w:ascii="Arial" w:hAnsi="Arial" w:cs="Arial"/>
        </w:rPr>
        <w:t>Coordinar la definición de los sistemas y aplicativos vinculados al ámbito de su incumbencia, en forma previa a su implementación.</w:t>
      </w:r>
    </w:p>
    <w:p w:rsidR="00BB59C4" w:rsidRPr="009641AF" w:rsidRDefault="00BB59C4" w:rsidP="009641AF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641AF">
        <w:rPr>
          <w:rFonts w:ascii="Arial" w:hAnsi="Arial" w:cs="Arial"/>
        </w:rPr>
        <w:t>Establecer las normas y procedimientos de cobro, conciliación, rendición e imputación tanto de aplicación interna, como así también las que deberán observar el Banco de la Provincia de Buenos Aires y todos aquellos medios de pago que se autoricen para la percepción de tributos u otros conceptos cuya recaudación esté a cargo de la Agencia.</w:t>
      </w:r>
    </w:p>
    <w:p w:rsidR="00BB59C4" w:rsidRPr="009641AF" w:rsidRDefault="00BB59C4" w:rsidP="009641AF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641AF">
        <w:rPr>
          <w:rFonts w:ascii="Arial" w:hAnsi="Arial" w:cs="Arial"/>
        </w:rPr>
        <w:t xml:space="preserve">Elevar a la superioridad la propuesta de calendario fiscal anual de los impuestos predeterminados y sobre los ingresos brutos sobre la base de las metas preestablecidas de recaudación. </w:t>
      </w:r>
    </w:p>
    <w:p w:rsidR="00BB59C4" w:rsidRPr="009641AF" w:rsidRDefault="00BB59C4" w:rsidP="009641AF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641AF">
        <w:rPr>
          <w:rFonts w:ascii="Arial" w:hAnsi="Arial" w:cs="Arial"/>
        </w:rPr>
        <w:t>Administrar a los contribuyentes mediante el uso de cuentas corrientes tributarias, coordinando su implementación y mantenimiento con el área de sistemas.</w:t>
      </w:r>
    </w:p>
    <w:p w:rsidR="00BB59C4" w:rsidRPr="009641AF" w:rsidRDefault="00BB59C4" w:rsidP="009641AF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641AF">
        <w:rPr>
          <w:rFonts w:ascii="Arial" w:hAnsi="Arial" w:cs="Arial"/>
        </w:rPr>
        <w:t xml:space="preserve"> Coordinar con las diferentes áreas usuarias de las cuentas corrientes tributarias a efectos de receptar sus necesidades y analizar la implementación de las mismas.</w:t>
      </w:r>
    </w:p>
    <w:p w:rsidR="00BB59C4" w:rsidRPr="009641AF" w:rsidRDefault="00BB59C4" w:rsidP="009641AF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641AF">
        <w:rPr>
          <w:rFonts w:ascii="Arial" w:hAnsi="Arial" w:cs="Arial"/>
        </w:rPr>
        <w:t>Elevar a la Gerencia General, propuestas y modificaciones a incorporar mediante normativas tributarias en el área de su competencia.</w:t>
      </w:r>
    </w:p>
    <w:p w:rsidR="00BB59C4" w:rsidRPr="009641AF" w:rsidRDefault="00BB59C4" w:rsidP="009641AF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641AF">
        <w:rPr>
          <w:rFonts w:ascii="Arial" w:hAnsi="Arial" w:cs="Arial"/>
        </w:rPr>
        <w:t>Intervenir en los procesos de intercambio de información con otros Fiscos, Organismos y/o Dependencias, referida a los contribuyentes involucrados en los tributos en el área de su competencia.</w:t>
      </w:r>
    </w:p>
    <w:p w:rsidR="00BB59C4" w:rsidRPr="009641AF" w:rsidRDefault="00BB59C4" w:rsidP="009641AF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641AF">
        <w:rPr>
          <w:rFonts w:ascii="Arial" w:hAnsi="Arial" w:cs="Arial"/>
        </w:rPr>
        <w:t>Intervenir en las relaciones con las Entidades Financieras habilitadas y a habilitarse para el cobro de los tributos provinciales.</w:t>
      </w:r>
    </w:p>
    <w:p w:rsidR="00BB59C4" w:rsidRPr="009641AF" w:rsidRDefault="00BB59C4" w:rsidP="009641AF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641AF">
        <w:rPr>
          <w:rFonts w:ascii="Arial" w:hAnsi="Arial" w:cs="Arial"/>
        </w:rPr>
        <w:t xml:space="preserve">Diseñar programas y promover acciones que aseguren un ágil tratamiento de los trámites a cargo de contribuyentes. </w:t>
      </w:r>
    </w:p>
    <w:p w:rsidR="00BB59C4" w:rsidRDefault="00BB59C4" w:rsidP="009641AF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641AF">
        <w:rPr>
          <w:rFonts w:ascii="Arial" w:hAnsi="Arial" w:cs="Arial"/>
        </w:rPr>
        <w:t>Definir metas, coordinar y supervisar la actuación de las áreas a su cargo.</w:t>
      </w:r>
    </w:p>
    <w:p w:rsidR="00BB59C4" w:rsidRPr="00267EE1" w:rsidRDefault="00BB59C4" w:rsidP="005E08A9">
      <w:pPr>
        <w:numPr>
          <w:ilvl w:val="0"/>
          <w:numId w:val="21"/>
        </w:num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Definir lineamientos para la administración de la información recibida de los Agentes de Información.</w:t>
      </w:r>
    </w:p>
    <w:p w:rsidR="00BB59C4" w:rsidRDefault="00BB59C4" w:rsidP="0003560E">
      <w:pPr>
        <w:suppressAutoHyphens/>
        <w:spacing w:line="360" w:lineRule="auto"/>
        <w:jc w:val="both"/>
        <w:rPr>
          <w:rFonts w:ascii="Arial" w:hAnsi="Arial" w:cs="Arial"/>
        </w:rPr>
      </w:pPr>
    </w:p>
    <w:p w:rsidR="00BB59C4" w:rsidRDefault="00BB59C4" w:rsidP="0049093F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 xml:space="preserve">Modificar, en el ámbito de la Subdirección Ejecutiva de Recaudación y Catastro, Gerencia General de Recaudación, </w:t>
      </w:r>
      <w:r>
        <w:rPr>
          <w:rFonts w:ascii="Arial" w:hAnsi="Arial" w:cs="Arial"/>
        </w:rPr>
        <w:t xml:space="preserve">Gerencia de Impuestos y Contribuyentes, </w:t>
      </w:r>
      <w:r w:rsidRPr="00267EE1">
        <w:rPr>
          <w:rFonts w:ascii="Arial" w:hAnsi="Arial" w:cs="Arial"/>
        </w:rPr>
        <w:t>la</w:t>
      </w:r>
      <w:r>
        <w:rPr>
          <w:rFonts w:ascii="Arial" w:hAnsi="Arial" w:cs="Arial"/>
        </w:rPr>
        <w:t>s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acciones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Subgerencia de Impuestos Autodeclarados</w:t>
      </w:r>
      <w:r w:rsidRPr="00267EE1">
        <w:rPr>
          <w:rFonts w:ascii="Arial" w:hAnsi="Arial" w:cs="Arial"/>
        </w:rPr>
        <w:t xml:space="preserve"> que fuera</w:t>
      </w:r>
      <w:r>
        <w:rPr>
          <w:rFonts w:ascii="Arial" w:hAnsi="Arial" w:cs="Arial"/>
        </w:rPr>
        <w:t>n</w:t>
      </w:r>
      <w:r w:rsidRPr="00267EE1">
        <w:rPr>
          <w:rFonts w:ascii="Arial" w:hAnsi="Arial" w:cs="Arial"/>
        </w:rPr>
        <w:t xml:space="preserve"> aprobada</w:t>
      </w:r>
      <w:r>
        <w:rPr>
          <w:rFonts w:ascii="Arial" w:hAnsi="Arial" w:cs="Arial"/>
        </w:rPr>
        <w:t>s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el Anexo 2b de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</w:t>
      </w:r>
      <w:r w:rsidRPr="00267EE1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esolución </w:t>
      </w:r>
      <w:r w:rsidRPr="00267EE1">
        <w:rPr>
          <w:rFonts w:ascii="Arial" w:hAnsi="Arial" w:cs="Arial"/>
        </w:rPr>
        <w:t>N</w:t>
      </w:r>
      <w:r>
        <w:rPr>
          <w:rFonts w:ascii="Arial" w:hAnsi="Arial" w:cs="Arial"/>
        </w:rPr>
        <w:t>ormativa</w:t>
      </w:r>
      <w:r w:rsidRPr="00267EE1">
        <w:rPr>
          <w:rFonts w:ascii="Arial" w:hAnsi="Arial" w:cs="Arial"/>
        </w:rPr>
        <w:t xml:space="preserve"> N° 29/11, la</w:t>
      </w:r>
      <w:r>
        <w:rPr>
          <w:rFonts w:ascii="Arial" w:hAnsi="Arial" w:cs="Arial"/>
        </w:rPr>
        <w:t>s que</w:t>
      </w:r>
      <w:r w:rsidRPr="00267EE1">
        <w:rPr>
          <w:rFonts w:ascii="Arial" w:hAnsi="Arial" w:cs="Arial"/>
        </w:rPr>
        <w:t xml:space="preserve"> quedará</w:t>
      </w:r>
      <w:r>
        <w:rPr>
          <w:rFonts w:ascii="Arial" w:hAnsi="Arial" w:cs="Arial"/>
        </w:rPr>
        <w:t>n</w:t>
      </w:r>
      <w:r w:rsidRPr="00267EE1">
        <w:rPr>
          <w:rFonts w:ascii="Arial" w:hAnsi="Arial" w:cs="Arial"/>
        </w:rPr>
        <w:t xml:space="preserve"> redactada</w:t>
      </w:r>
      <w:r>
        <w:rPr>
          <w:rFonts w:ascii="Arial" w:hAnsi="Arial" w:cs="Arial"/>
        </w:rPr>
        <w:t>s</w:t>
      </w:r>
      <w:r w:rsidRPr="00267EE1">
        <w:rPr>
          <w:rFonts w:ascii="Arial" w:hAnsi="Arial" w:cs="Arial"/>
        </w:rPr>
        <w:t xml:space="preserve"> de la siguiente manera:</w:t>
      </w:r>
    </w:p>
    <w:p w:rsidR="00BB59C4" w:rsidRPr="009641AF" w:rsidRDefault="00BB59C4" w:rsidP="009641AF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641AF">
        <w:rPr>
          <w:rFonts w:ascii="Arial" w:hAnsi="Arial" w:cs="Arial"/>
        </w:rPr>
        <w:t>Proponer, coordinar y supervisar las pautas para el desarrollo de normas y procedimientos para la devolución de impuestos</w:t>
      </w:r>
      <w:r>
        <w:rPr>
          <w:rFonts w:ascii="Arial" w:hAnsi="Arial" w:cs="Arial"/>
        </w:rPr>
        <w:t>.</w:t>
      </w:r>
      <w:r w:rsidRPr="009641AF">
        <w:rPr>
          <w:rFonts w:ascii="Arial" w:hAnsi="Arial" w:cs="Arial"/>
        </w:rPr>
        <w:t xml:space="preserve"> </w:t>
      </w:r>
    </w:p>
    <w:p w:rsidR="00BB59C4" w:rsidRPr="009641AF" w:rsidRDefault="00BB59C4" w:rsidP="009641AF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641AF">
        <w:rPr>
          <w:rFonts w:ascii="Arial" w:hAnsi="Arial" w:cs="Arial"/>
        </w:rPr>
        <w:t xml:space="preserve">Intervenir según sus atribuciones en las demandas de repetición, elaborando el proyecto de resolución con relación a </w:t>
      </w:r>
      <w:r>
        <w:rPr>
          <w:rFonts w:ascii="Arial" w:hAnsi="Arial" w:cs="Arial"/>
        </w:rPr>
        <w:t xml:space="preserve">las tasas y </w:t>
      </w:r>
      <w:r w:rsidRPr="009641AF">
        <w:rPr>
          <w:rFonts w:ascii="Arial" w:hAnsi="Arial" w:cs="Arial"/>
        </w:rPr>
        <w:t>los impuestos de sellos, a la</w:t>
      </w:r>
      <w:r>
        <w:rPr>
          <w:rFonts w:ascii="Arial" w:hAnsi="Arial" w:cs="Arial"/>
        </w:rPr>
        <w:t xml:space="preserve"> transmisión gratuita de bienes,</w:t>
      </w:r>
      <w:r w:rsidRPr="009641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sobre los ingresos brutos y los relativos a los regímenes de información.</w:t>
      </w:r>
    </w:p>
    <w:p w:rsidR="00BB59C4" w:rsidRPr="009641AF" w:rsidRDefault="00BB59C4" w:rsidP="009641AF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641AF">
        <w:rPr>
          <w:rFonts w:ascii="Arial" w:hAnsi="Arial" w:cs="Arial"/>
        </w:rPr>
        <w:t>Elevar a la gerencia  propuestas y modificaciones a la normativa tributaria vinculadas al área de su competencia.</w:t>
      </w:r>
    </w:p>
    <w:p w:rsidR="00BB59C4" w:rsidRPr="009641AF" w:rsidRDefault="00BB59C4" w:rsidP="009641AF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641AF">
        <w:rPr>
          <w:rFonts w:ascii="Arial" w:hAnsi="Arial" w:cs="Arial"/>
        </w:rPr>
        <w:t>Actuar de enlace con otros Fiscos, Organismos y/o Dependencias, referidas a los contribuyentes involucrados en los tributos en el área de su competencia.</w:t>
      </w:r>
    </w:p>
    <w:p w:rsidR="00BB59C4" w:rsidRPr="009641AF" w:rsidRDefault="00BB59C4" w:rsidP="009641AF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641AF">
        <w:rPr>
          <w:rFonts w:ascii="Arial" w:hAnsi="Arial" w:cs="Arial"/>
        </w:rPr>
        <w:t>Diseñar programas y promover acciones que aseguren un ágil tratamiento de los trámites a cargo de contribuyentes.</w:t>
      </w:r>
    </w:p>
    <w:p w:rsidR="00BB59C4" w:rsidRPr="009641AF" w:rsidRDefault="00BB59C4" w:rsidP="009641AF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641AF">
        <w:rPr>
          <w:rFonts w:ascii="Arial" w:hAnsi="Arial" w:cs="Arial"/>
        </w:rPr>
        <w:t>Coordinar y supervisar la actuación de las áreas a su cargo para el cumplimiento de las metas preestablecidas.</w:t>
      </w:r>
    </w:p>
    <w:p w:rsidR="00BB59C4" w:rsidRDefault="00BB59C4" w:rsidP="009641AF">
      <w:pPr>
        <w:suppressAutoHyphens/>
        <w:spacing w:line="360" w:lineRule="auto"/>
        <w:jc w:val="both"/>
        <w:rPr>
          <w:rFonts w:ascii="Arial" w:hAnsi="Arial" w:cs="Arial"/>
        </w:rPr>
      </w:pPr>
    </w:p>
    <w:p w:rsidR="00BB59C4" w:rsidRDefault="00BB59C4" w:rsidP="009641AF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 xml:space="preserve">Modificar, en el ámbito de la Subdirección Ejecutiva de Recaudación y Catastro, Gerencia General de Recaudación, </w:t>
      </w:r>
      <w:r>
        <w:rPr>
          <w:rFonts w:ascii="Arial" w:hAnsi="Arial" w:cs="Arial"/>
        </w:rPr>
        <w:t xml:space="preserve">Gerencia de Impuestos y Contribuyentes, Subgerencia de Impuestos Autodeclarados, </w:t>
      </w:r>
      <w:r w:rsidRPr="00267EE1">
        <w:rPr>
          <w:rFonts w:ascii="Arial" w:hAnsi="Arial" w:cs="Arial"/>
        </w:rPr>
        <w:t>la</w:t>
      </w:r>
      <w:r>
        <w:rPr>
          <w:rFonts w:ascii="Arial" w:hAnsi="Arial" w:cs="Arial"/>
        </w:rPr>
        <w:t>s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acciones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Departamento Sellos y Transmisión Gratuita de Bienes </w:t>
      </w:r>
      <w:r w:rsidRPr="00267EE1">
        <w:rPr>
          <w:rFonts w:ascii="Arial" w:hAnsi="Arial" w:cs="Arial"/>
        </w:rPr>
        <w:t>que fuera</w:t>
      </w:r>
      <w:r>
        <w:rPr>
          <w:rFonts w:ascii="Arial" w:hAnsi="Arial" w:cs="Arial"/>
        </w:rPr>
        <w:t>n</w:t>
      </w:r>
      <w:r w:rsidRPr="00267EE1">
        <w:rPr>
          <w:rFonts w:ascii="Arial" w:hAnsi="Arial" w:cs="Arial"/>
        </w:rPr>
        <w:t xml:space="preserve"> aprobada</w:t>
      </w:r>
      <w:r>
        <w:rPr>
          <w:rFonts w:ascii="Arial" w:hAnsi="Arial" w:cs="Arial"/>
        </w:rPr>
        <w:t>s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el Anexo 2b de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</w:t>
      </w:r>
      <w:r w:rsidRPr="00267EE1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esolución </w:t>
      </w:r>
      <w:r w:rsidRPr="00267EE1">
        <w:rPr>
          <w:rFonts w:ascii="Arial" w:hAnsi="Arial" w:cs="Arial"/>
        </w:rPr>
        <w:t>N</w:t>
      </w:r>
      <w:r>
        <w:rPr>
          <w:rFonts w:ascii="Arial" w:hAnsi="Arial" w:cs="Arial"/>
        </w:rPr>
        <w:t>ormativa</w:t>
      </w:r>
      <w:r w:rsidRPr="00267EE1">
        <w:rPr>
          <w:rFonts w:ascii="Arial" w:hAnsi="Arial" w:cs="Arial"/>
        </w:rPr>
        <w:t xml:space="preserve"> N° 29/11, la</w:t>
      </w:r>
      <w:r>
        <w:rPr>
          <w:rFonts w:ascii="Arial" w:hAnsi="Arial" w:cs="Arial"/>
        </w:rPr>
        <w:t>s que</w:t>
      </w:r>
      <w:r w:rsidRPr="00267EE1">
        <w:rPr>
          <w:rFonts w:ascii="Arial" w:hAnsi="Arial" w:cs="Arial"/>
        </w:rPr>
        <w:t xml:space="preserve"> quedará</w:t>
      </w:r>
      <w:r>
        <w:rPr>
          <w:rFonts w:ascii="Arial" w:hAnsi="Arial" w:cs="Arial"/>
        </w:rPr>
        <w:t>n</w:t>
      </w:r>
      <w:r w:rsidRPr="00267EE1">
        <w:rPr>
          <w:rFonts w:ascii="Arial" w:hAnsi="Arial" w:cs="Arial"/>
        </w:rPr>
        <w:t xml:space="preserve"> redactada</w:t>
      </w:r>
      <w:r>
        <w:rPr>
          <w:rFonts w:ascii="Arial" w:hAnsi="Arial" w:cs="Arial"/>
        </w:rPr>
        <w:t>s</w:t>
      </w:r>
      <w:r w:rsidRPr="00267EE1">
        <w:rPr>
          <w:rFonts w:ascii="Arial" w:hAnsi="Arial" w:cs="Arial"/>
        </w:rPr>
        <w:t xml:space="preserve"> de la siguiente manera:</w:t>
      </w:r>
    </w:p>
    <w:p w:rsidR="00BB59C4" w:rsidRPr="005E08A9" w:rsidRDefault="00BB59C4" w:rsidP="005E08A9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E08A9">
        <w:rPr>
          <w:rFonts w:ascii="Arial" w:hAnsi="Arial" w:cs="Arial"/>
        </w:rPr>
        <w:t>Ejecutar, en el marco de la legislación vigente y pautas definidas por la Gerencia, los planes, procedimientos y normas que competan a la adminis</w:t>
      </w:r>
      <w:r>
        <w:rPr>
          <w:rFonts w:ascii="Arial" w:hAnsi="Arial" w:cs="Arial"/>
        </w:rPr>
        <w:t>tración del impuesto de sellos,</w:t>
      </w:r>
      <w:r w:rsidRPr="005E08A9">
        <w:rPr>
          <w:rFonts w:ascii="Arial" w:hAnsi="Arial" w:cs="Arial"/>
        </w:rPr>
        <w:t xml:space="preserve"> a la transmisión gratuita de bienes</w:t>
      </w:r>
      <w:r>
        <w:rPr>
          <w:rFonts w:ascii="Arial" w:hAnsi="Arial" w:cs="Arial"/>
        </w:rPr>
        <w:t>, las tasas y los agentes de recaudación (Escribanos, Entidades Registradoras y Régimen Especial de Ingresos)</w:t>
      </w:r>
      <w:r w:rsidRPr="005E08A9">
        <w:rPr>
          <w:rFonts w:ascii="Arial" w:hAnsi="Arial" w:cs="Arial"/>
        </w:rPr>
        <w:t>.</w:t>
      </w:r>
    </w:p>
    <w:p w:rsidR="00BB59C4" w:rsidRPr="005E08A9" w:rsidRDefault="00BB59C4" w:rsidP="005E08A9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E08A9">
        <w:rPr>
          <w:rFonts w:ascii="Arial" w:hAnsi="Arial" w:cs="Arial"/>
        </w:rPr>
        <w:t>Colaborar con la subgerencia en los procesos de intercambio de información con otros Fiscos, Organismos y/o Dependencias, referidas a los contribuyentes y/o actos en los que se verifique la existencia del hecho imponible para la aplicación del impuesto de sellos y a la transmisión gratuita de bienes.</w:t>
      </w:r>
    </w:p>
    <w:p w:rsidR="00BB59C4" w:rsidRPr="005E08A9" w:rsidRDefault="00BB59C4" w:rsidP="005E08A9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E08A9">
        <w:rPr>
          <w:rFonts w:ascii="Arial" w:hAnsi="Arial" w:cs="Arial"/>
        </w:rPr>
        <w:t>Elevar a la Subgerencia proyectos de modificación a la legislación tributaria aplicable a los impuestos de su competencia, que considere oportuno para su adecuada percepción.</w:t>
      </w:r>
    </w:p>
    <w:p w:rsidR="00BB59C4" w:rsidRPr="005E08A9" w:rsidRDefault="00BB59C4" w:rsidP="005E08A9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E08A9">
        <w:rPr>
          <w:rFonts w:ascii="Arial" w:hAnsi="Arial" w:cs="Arial"/>
        </w:rPr>
        <w:t xml:space="preserve">Substanciar las demandas de repetición de </w:t>
      </w:r>
      <w:r>
        <w:rPr>
          <w:rFonts w:ascii="Arial" w:hAnsi="Arial" w:cs="Arial"/>
        </w:rPr>
        <w:t xml:space="preserve">las tasas y </w:t>
      </w:r>
      <w:r w:rsidRPr="005E08A9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>impuestos</w:t>
      </w:r>
      <w:r w:rsidRPr="005E08A9">
        <w:rPr>
          <w:rFonts w:ascii="Arial" w:hAnsi="Arial" w:cs="Arial"/>
        </w:rPr>
        <w:t xml:space="preserve"> de su competencia, elaborando el proyecto de resolución respectivo.</w:t>
      </w:r>
    </w:p>
    <w:p w:rsidR="00BB59C4" w:rsidRPr="005E08A9" w:rsidRDefault="00BB59C4" w:rsidP="005E08A9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E08A9">
        <w:rPr>
          <w:rFonts w:ascii="Arial" w:hAnsi="Arial" w:cs="Arial"/>
        </w:rPr>
        <w:t>Ejecutar los programas y promover acciones que aseguren un ágil tratamiento de los trámites a cargo de contribuyentes.</w:t>
      </w:r>
    </w:p>
    <w:p w:rsidR="00BB59C4" w:rsidRPr="005E08A9" w:rsidRDefault="00BB59C4" w:rsidP="005E08A9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E08A9">
        <w:rPr>
          <w:rFonts w:ascii="Arial" w:hAnsi="Arial" w:cs="Arial"/>
        </w:rPr>
        <w:t xml:space="preserve">Efectuar el control de la actuación de los escribanos en su función de agentes de recaudación, informando a la superioridad. </w:t>
      </w:r>
    </w:p>
    <w:p w:rsidR="00BB59C4" w:rsidRPr="005E08A9" w:rsidRDefault="00BB59C4" w:rsidP="005E08A9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E08A9">
        <w:rPr>
          <w:rFonts w:ascii="Arial" w:hAnsi="Arial" w:cs="Arial"/>
        </w:rPr>
        <w:t>Efectuar el visado de los actos judiciales declarativos de dominio de bienes inmuebles.</w:t>
      </w:r>
    </w:p>
    <w:p w:rsidR="00BB59C4" w:rsidRDefault="00BB59C4" w:rsidP="009D40AE">
      <w:pPr>
        <w:suppressAutoHyphens/>
        <w:spacing w:line="360" w:lineRule="auto"/>
        <w:ind w:left="360"/>
        <w:jc w:val="both"/>
        <w:rPr>
          <w:rFonts w:ascii="Arial" w:hAnsi="Arial" w:cs="Arial"/>
        </w:rPr>
      </w:pPr>
    </w:p>
    <w:p w:rsidR="00BB59C4" w:rsidRPr="00267EE1" w:rsidRDefault="00BB59C4" w:rsidP="00BA34EA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 xml:space="preserve">Modificar, en el ámbito de la Subdirección Ejecutiva de Recaudación y Catastro, Gerencia General de Recaudación, </w:t>
      </w:r>
      <w:r>
        <w:rPr>
          <w:rFonts w:ascii="Arial" w:hAnsi="Arial" w:cs="Arial"/>
        </w:rPr>
        <w:t xml:space="preserve">Gerencia de Impuestos y Contribuyentes, Subgerencia de Impuestos Autodeclarados, </w:t>
      </w:r>
      <w:r w:rsidRPr="00267EE1">
        <w:rPr>
          <w:rFonts w:ascii="Arial" w:hAnsi="Arial" w:cs="Arial"/>
        </w:rPr>
        <w:t xml:space="preserve">la Acción </w:t>
      </w:r>
      <w:r>
        <w:rPr>
          <w:rFonts w:ascii="Arial" w:hAnsi="Arial" w:cs="Arial"/>
        </w:rPr>
        <w:t>2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los Departamentos Zona Ciudad Autónoma de Buenos Aires (CABA) y Zona Vicente Lopez, que fuera aprobada en el Anexo 2b de la Resolución Normativa</w:t>
      </w:r>
      <w:r w:rsidRPr="00267EE1">
        <w:rPr>
          <w:rFonts w:ascii="Arial" w:hAnsi="Arial" w:cs="Arial"/>
        </w:rPr>
        <w:t xml:space="preserve"> N° 29/11, la cual quedará redactada de la siguiente manera:</w:t>
      </w:r>
    </w:p>
    <w:p w:rsidR="00BB59C4" w:rsidRPr="00267EE1" w:rsidRDefault="00BB59C4" w:rsidP="00BA34EA">
      <w:pPr>
        <w:suppressAutoHyphens/>
        <w:spacing w:line="360" w:lineRule="auto"/>
        <w:ind w:firstLine="360"/>
        <w:jc w:val="both"/>
        <w:rPr>
          <w:rFonts w:ascii="Arial" w:hAnsi="Arial" w:cs="Arial"/>
        </w:rPr>
      </w:pPr>
      <w:r w:rsidRPr="0049093F">
        <w:rPr>
          <w:rFonts w:ascii="Arial" w:hAnsi="Arial" w:cs="Arial"/>
        </w:rPr>
        <w:t>“…</w:t>
      </w:r>
      <w:r>
        <w:rPr>
          <w:rFonts w:ascii="Arial" w:hAnsi="Arial" w:cs="Arial"/>
        </w:rPr>
        <w:t>Substanciar las demandas de repetición, elaborando el proyecto de resolución con relación a los impuestos de sellos, a la transmisión gratuita de bienes, sobre los ingresos brutos y los relativos a los regímenes de información</w:t>
      </w:r>
      <w:r w:rsidRPr="0049093F">
        <w:rPr>
          <w:rFonts w:ascii="Arial" w:hAnsi="Arial" w:cs="Arial"/>
        </w:rPr>
        <w:t>…”</w:t>
      </w:r>
    </w:p>
    <w:p w:rsidR="00BB59C4" w:rsidRDefault="00BB59C4" w:rsidP="009D40AE">
      <w:pPr>
        <w:suppressAutoHyphens/>
        <w:spacing w:line="360" w:lineRule="auto"/>
        <w:ind w:left="360"/>
        <w:jc w:val="both"/>
        <w:rPr>
          <w:rFonts w:ascii="Arial" w:hAnsi="Arial" w:cs="Arial"/>
        </w:rPr>
      </w:pPr>
    </w:p>
    <w:p w:rsidR="00BB59C4" w:rsidRDefault="00BB59C4" w:rsidP="009D40AE">
      <w:pPr>
        <w:numPr>
          <w:ilvl w:val="0"/>
          <w:numId w:val="24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Incorporar</w:t>
      </w:r>
      <w:r w:rsidRPr="00267EE1">
        <w:rPr>
          <w:rFonts w:ascii="Arial" w:hAnsi="Arial" w:cs="Arial"/>
        </w:rPr>
        <w:t xml:space="preserve">, en el ámbito de la Subdirección Ejecutiva de Recaudación y Catastro, Gerencia General de Recaudación, </w:t>
      </w:r>
      <w:r>
        <w:rPr>
          <w:rFonts w:ascii="Arial" w:hAnsi="Arial" w:cs="Arial"/>
        </w:rPr>
        <w:t xml:space="preserve">Gerencia de Impuestos y Contribuyentes, </w:t>
      </w:r>
      <w:r w:rsidRPr="00267EE1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acción que a continuación se consigna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la Subgerencia de Administración de la Cuenta Corriente e Impuestos, en adición a las</w:t>
      </w:r>
      <w:r w:rsidRPr="00267EE1">
        <w:rPr>
          <w:rFonts w:ascii="Arial" w:hAnsi="Arial" w:cs="Arial"/>
        </w:rPr>
        <w:t xml:space="preserve"> que fuera</w:t>
      </w:r>
      <w:r>
        <w:rPr>
          <w:rFonts w:ascii="Arial" w:hAnsi="Arial" w:cs="Arial"/>
        </w:rPr>
        <w:t>n</w:t>
      </w:r>
      <w:r w:rsidRPr="00267EE1">
        <w:rPr>
          <w:rFonts w:ascii="Arial" w:hAnsi="Arial" w:cs="Arial"/>
        </w:rPr>
        <w:t xml:space="preserve"> aprobada</w:t>
      </w:r>
      <w:r>
        <w:rPr>
          <w:rFonts w:ascii="Arial" w:hAnsi="Arial" w:cs="Arial"/>
        </w:rPr>
        <w:t>s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el Anexo 2b de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</w:t>
      </w:r>
      <w:r w:rsidRPr="00267EE1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esolución </w:t>
      </w:r>
      <w:r w:rsidRPr="00267EE1">
        <w:rPr>
          <w:rFonts w:ascii="Arial" w:hAnsi="Arial" w:cs="Arial"/>
        </w:rPr>
        <w:t>N</w:t>
      </w:r>
      <w:r>
        <w:rPr>
          <w:rFonts w:ascii="Arial" w:hAnsi="Arial" w:cs="Arial"/>
        </w:rPr>
        <w:t>ormativa N° 29/11:</w:t>
      </w:r>
    </w:p>
    <w:p w:rsidR="00BB59C4" w:rsidRPr="00267EE1" w:rsidRDefault="00BB59C4" w:rsidP="009D40AE">
      <w:pPr>
        <w:numPr>
          <w:ilvl w:val="0"/>
          <w:numId w:val="25"/>
        </w:num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Proponer pautas para el desarrollo de sistemas de administración relativos a los Agentes de Información.</w:t>
      </w:r>
    </w:p>
    <w:p w:rsidR="00BB59C4" w:rsidRDefault="00BB59C4" w:rsidP="005E08A9">
      <w:pPr>
        <w:suppressAutoHyphens/>
        <w:spacing w:line="360" w:lineRule="auto"/>
        <w:jc w:val="both"/>
        <w:rPr>
          <w:rFonts w:ascii="Arial" w:hAnsi="Arial" w:cs="Arial"/>
        </w:rPr>
      </w:pPr>
    </w:p>
    <w:p w:rsidR="00BB59C4" w:rsidRDefault="00BB59C4" w:rsidP="00E80A5E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 xml:space="preserve">Modificar, en el ámbito de la Subdirección Ejecutiva de Recaudación y Catastro, Gerencia General de Recaudación, </w:t>
      </w:r>
      <w:r>
        <w:rPr>
          <w:rFonts w:ascii="Arial" w:hAnsi="Arial" w:cs="Arial"/>
        </w:rPr>
        <w:t xml:space="preserve">Gerencia de Impuestos y Contribuyentes, Subgerencia de Administración de la Cuenta Corriente e Impuestos, </w:t>
      </w:r>
      <w:r w:rsidRPr="00267EE1">
        <w:rPr>
          <w:rFonts w:ascii="Arial" w:hAnsi="Arial" w:cs="Arial"/>
        </w:rPr>
        <w:t>la</w:t>
      </w:r>
      <w:r>
        <w:rPr>
          <w:rFonts w:ascii="Arial" w:hAnsi="Arial" w:cs="Arial"/>
        </w:rPr>
        <w:t>s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acciones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Departamento de Cuenta Corriente por Sujeto </w:t>
      </w:r>
      <w:r w:rsidRPr="00267EE1">
        <w:rPr>
          <w:rFonts w:ascii="Arial" w:hAnsi="Arial" w:cs="Arial"/>
        </w:rPr>
        <w:t>que fuera</w:t>
      </w:r>
      <w:r>
        <w:rPr>
          <w:rFonts w:ascii="Arial" w:hAnsi="Arial" w:cs="Arial"/>
        </w:rPr>
        <w:t>n</w:t>
      </w:r>
      <w:r w:rsidRPr="00267EE1">
        <w:rPr>
          <w:rFonts w:ascii="Arial" w:hAnsi="Arial" w:cs="Arial"/>
        </w:rPr>
        <w:t xml:space="preserve"> aprobada</w:t>
      </w:r>
      <w:r>
        <w:rPr>
          <w:rFonts w:ascii="Arial" w:hAnsi="Arial" w:cs="Arial"/>
        </w:rPr>
        <w:t>s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el Anexo 2b de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</w:t>
      </w:r>
      <w:r w:rsidRPr="00267EE1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esolución </w:t>
      </w:r>
      <w:r w:rsidRPr="00267EE1">
        <w:rPr>
          <w:rFonts w:ascii="Arial" w:hAnsi="Arial" w:cs="Arial"/>
        </w:rPr>
        <w:t>N</w:t>
      </w:r>
      <w:r>
        <w:rPr>
          <w:rFonts w:ascii="Arial" w:hAnsi="Arial" w:cs="Arial"/>
        </w:rPr>
        <w:t>ormativa</w:t>
      </w:r>
      <w:r w:rsidRPr="00267EE1">
        <w:rPr>
          <w:rFonts w:ascii="Arial" w:hAnsi="Arial" w:cs="Arial"/>
        </w:rPr>
        <w:t xml:space="preserve"> N° 29/11, la</w:t>
      </w:r>
      <w:r>
        <w:rPr>
          <w:rFonts w:ascii="Arial" w:hAnsi="Arial" w:cs="Arial"/>
        </w:rPr>
        <w:t>s que</w:t>
      </w:r>
      <w:r w:rsidRPr="00267EE1">
        <w:rPr>
          <w:rFonts w:ascii="Arial" w:hAnsi="Arial" w:cs="Arial"/>
        </w:rPr>
        <w:t xml:space="preserve"> quedará</w:t>
      </w:r>
      <w:r>
        <w:rPr>
          <w:rFonts w:ascii="Arial" w:hAnsi="Arial" w:cs="Arial"/>
        </w:rPr>
        <w:t>n</w:t>
      </w:r>
      <w:r w:rsidRPr="00267EE1">
        <w:rPr>
          <w:rFonts w:ascii="Arial" w:hAnsi="Arial" w:cs="Arial"/>
        </w:rPr>
        <w:t xml:space="preserve"> redactada</w:t>
      </w:r>
      <w:r>
        <w:rPr>
          <w:rFonts w:ascii="Arial" w:hAnsi="Arial" w:cs="Arial"/>
        </w:rPr>
        <w:t>s</w:t>
      </w:r>
      <w:r w:rsidRPr="00267EE1">
        <w:rPr>
          <w:rFonts w:ascii="Arial" w:hAnsi="Arial" w:cs="Arial"/>
        </w:rPr>
        <w:t xml:space="preserve"> de la siguiente manera:</w:t>
      </w:r>
    </w:p>
    <w:p w:rsidR="00BB59C4" w:rsidRPr="00E80A5E" w:rsidRDefault="00BB59C4" w:rsidP="00E80A5E">
      <w:pPr>
        <w:pStyle w:val="Normal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80A5E">
        <w:rPr>
          <w:rFonts w:ascii="Arial" w:hAnsi="Arial" w:cs="Arial"/>
        </w:rPr>
        <w:t>Diseñar y desarrollar, en el marco de la legislación vigente y pautas definidas por la Gerencia, los planes, procedimientos y normas que competan a la administración del impuesto sobre los ingresos brutos, a aplicar para el logro de las metas de servicios de recaudación establecidas..</w:t>
      </w:r>
    </w:p>
    <w:p w:rsidR="00BB59C4" w:rsidRDefault="00BB59C4" w:rsidP="00E80A5E">
      <w:pPr>
        <w:pStyle w:val="Normal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80A5E">
        <w:rPr>
          <w:rFonts w:ascii="Arial" w:hAnsi="Arial" w:cs="Arial"/>
        </w:rPr>
        <w:t>Proponer y ejecutar las pautas de definición de los sistemas y aplicativos vinculados al ámbito de su incumbencia, en forma previa a su implementación.</w:t>
      </w:r>
    </w:p>
    <w:p w:rsidR="00BB59C4" w:rsidRPr="00E80A5E" w:rsidRDefault="00BB59C4" w:rsidP="00E80A5E">
      <w:pPr>
        <w:pStyle w:val="Normal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Proponer y diseñar las pautas para el desarrollo de las normas y procedimientos para el otorgamiento de exenciones referidos al impuesto sobre los ingresos brutos.</w:t>
      </w:r>
    </w:p>
    <w:p w:rsidR="00BB59C4" w:rsidRPr="00E80A5E" w:rsidRDefault="00BB59C4" w:rsidP="00E80A5E">
      <w:pPr>
        <w:pStyle w:val="Normal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80A5E">
        <w:rPr>
          <w:rFonts w:ascii="Arial" w:hAnsi="Arial" w:cs="Arial"/>
        </w:rPr>
        <w:t>Diseñar y desarrollar los procedimientos simples y confiables definidos por la superioridad que garanticen un permanente estado de actualización del padrón de contribuyentes del impuesto sobre los ingresos brutos.</w:t>
      </w:r>
    </w:p>
    <w:p w:rsidR="00BB59C4" w:rsidRPr="00E80A5E" w:rsidRDefault="00BB59C4" w:rsidP="00E80A5E">
      <w:pPr>
        <w:pStyle w:val="Normal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80A5E">
        <w:rPr>
          <w:rFonts w:ascii="Arial" w:hAnsi="Arial" w:cs="Arial"/>
        </w:rPr>
        <w:t>Proponer, diseñar y ejecutar las normas y procedimientos que posibiliten la debida administración de los contribuyentes mediante el uso de la cuenta corriente tributaria.</w:t>
      </w:r>
    </w:p>
    <w:p w:rsidR="00BB59C4" w:rsidRPr="00E80A5E" w:rsidRDefault="00BB59C4" w:rsidP="00E80A5E">
      <w:pPr>
        <w:pStyle w:val="Normal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80A5E">
        <w:rPr>
          <w:rFonts w:ascii="Arial" w:hAnsi="Arial" w:cs="Arial"/>
        </w:rPr>
        <w:t>Definir y ejecutar pautas de implementación para el desarrollo de normas y procedimientos que recepten las necesidades de las diferentes áreas usuarias de la cuenta corriente.</w:t>
      </w:r>
    </w:p>
    <w:p w:rsidR="00BB59C4" w:rsidRPr="00E80A5E" w:rsidRDefault="00BB59C4" w:rsidP="00E80A5E">
      <w:pPr>
        <w:pStyle w:val="Normal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80A5E">
        <w:rPr>
          <w:rFonts w:ascii="Arial" w:hAnsi="Arial" w:cs="Arial"/>
        </w:rPr>
        <w:t xml:space="preserve">Diseñar y elevar a la subgerencia la propuesta de calendario fiscal anual del impuesto sobre los ingresos brutos sobre la base de las metas preestablecidas de recaudación. </w:t>
      </w:r>
    </w:p>
    <w:p w:rsidR="00BB59C4" w:rsidRPr="00E80A5E" w:rsidRDefault="00BB59C4" w:rsidP="00E80A5E">
      <w:pPr>
        <w:pStyle w:val="Normal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80A5E">
        <w:rPr>
          <w:rFonts w:ascii="Arial" w:hAnsi="Arial" w:cs="Arial"/>
        </w:rPr>
        <w:t>Elevar a la subgerencia proyectos de modificación a la legislación tributaria, que considere oportuno para una adecuada percepción del impuesto.</w:t>
      </w:r>
    </w:p>
    <w:p w:rsidR="00BB59C4" w:rsidRPr="00E80A5E" w:rsidRDefault="00BB59C4" w:rsidP="00E80A5E">
      <w:pPr>
        <w:pStyle w:val="Normal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80A5E">
        <w:rPr>
          <w:rFonts w:ascii="Arial" w:hAnsi="Arial" w:cs="Arial"/>
        </w:rPr>
        <w:t>Intervenir en los procesos de intercambio de información con otros Fiscos, Organismos y/o Dependencias, referida a los contribuyentes involucrados.</w:t>
      </w:r>
    </w:p>
    <w:p w:rsidR="00BB59C4" w:rsidRPr="00E80A5E" w:rsidRDefault="00BB59C4" w:rsidP="00E80A5E">
      <w:pPr>
        <w:pStyle w:val="Normal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80A5E">
        <w:rPr>
          <w:rFonts w:ascii="Arial" w:hAnsi="Arial" w:cs="Arial"/>
        </w:rPr>
        <w:t>Diseñar, implementar y mantener un sistema administrativo de seguimiento y resolución de reclamos que presenten los contribuyentes.</w:t>
      </w:r>
    </w:p>
    <w:p w:rsidR="00BB59C4" w:rsidRDefault="00BB59C4" w:rsidP="005E08A9">
      <w:pPr>
        <w:suppressAutoHyphens/>
        <w:spacing w:line="360" w:lineRule="auto"/>
        <w:jc w:val="both"/>
        <w:rPr>
          <w:rFonts w:ascii="Arial" w:hAnsi="Arial" w:cs="Arial"/>
        </w:rPr>
      </w:pPr>
    </w:p>
    <w:p w:rsidR="00BB59C4" w:rsidRPr="00267EE1" w:rsidRDefault="00BB59C4" w:rsidP="00E80A5E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 xml:space="preserve">Modificar, en el ámbito de la Subdirección Ejecutiva de Recaudación y Catastro, Gerencia General de Recaudación, </w:t>
      </w:r>
      <w:r>
        <w:rPr>
          <w:rFonts w:ascii="Arial" w:hAnsi="Arial" w:cs="Arial"/>
        </w:rPr>
        <w:t xml:space="preserve">Gerencia de Impuestos y Contribuyentes, Subgerencia de Administración de la Cuenta Corriente e Impuestos, la Acción 2 del Departamento de Recaudación Impuesto Automotor y Embarcaciones Deportivas </w:t>
      </w:r>
      <w:r w:rsidRPr="00267EE1">
        <w:rPr>
          <w:rFonts w:ascii="Arial" w:hAnsi="Arial" w:cs="Arial"/>
        </w:rPr>
        <w:t>que fuera aprobada por RN N° 29/11, la cual quedará redactada de la siguiente manera:</w:t>
      </w:r>
    </w:p>
    <w:p w:rsidR="00BB59C4" w:rsidRPr="00E80A5E" w:rsidRDefault="00BB59C4" w:rsidP="00E80A5E">
      <w:pPr>
        <w:suppressAutoHyphens/>
        <w:spacing w:line="360" w:lineRule="auto"/>
        <w:ind w:left="360" w:firstLine="360"/>
        <w:jc w:val="both"/>
        <w:rPr>
          <w:rFonts w:ascii="Arial" w:hAnsi="Arial" w:cs="Arial"/>
        </w:rPr>
      </w:pPr>
      <w:r w:rsidRPr="00E80A5E">
        <w:rPr>
          <w:rFonts w:ascii="Arial" w:hAnsi="Arial" w:cs="Arial"/>
        </w:rPr>
        <w:t>“…Diseñar y desarrollar, en el marco de la legislación vigente y pautas definidas por la Gerencia, los planes, procedimientos y normas que competan a la adminis</w:t>
      </w:r>
      <w:r>
        <w:rPr>
          <w:rFonts w:ascii="Arial" w:hAnsi="Arial" w:cs="Arial"/>
        </w:rPr>
        <w:t>tración del Impuesto automotor,</w:t>
      </w:r>
      <w:r w:rsidRPr="00E80A5E">
        <w:rPr>
          <w:rFonts w:ascii="Arial" w:hAnsi="Arial" w:cs="Arial"/>
        </w:rPr>
        <w:t xml:space="preserve"> a las embarcaciones deportivas</w:t>
      </w:r>
      <w:r>
        <w:rPr>
          <w:rFonts w:ascii="Arial" w:hAnsi="Arial" w:cs="Arial"/>
        </w:rPr>
        <w:t xml:space="preserve"> y a los registros seccionales dependientes de la Dirección Nacional de Registros Nacionales de la Propiedad Automotor, que actúan como agentes de recaudación</w:t>
      </w:r>
      <w:r w:rsidRPr="00E80A5E">
        <w:rPr>
          <w:rFonts w:ascii="Arial" w:hAnsi="Arial" w:cs="Arial"/>
        </w:rPr>
        <w:t>, a aplicar para el logro de las metas de servicios de recaudación establecidas…”</w:t>
      </w:r>
    </w:p>
    <w:p w:rsidR="00BB59C4" w:rsidRPr="00267EE1" w:rsidRDefault="00BB59C4" w:rsidP="009641AF">
      <w:pPr>
        <w:suppressAutoHyphens/>
        <w:spacing w:line="360" w:lineRule="auto"/>
        <w:jc w:val="both"/>
        <w:rPr>
          <w:rFonts w:ascii="Arial" w:hAnsi="Arial" w:cs="Arial"/>
        </w:rPr>
      </w:pPr>
    </w:p>
    <w:p w:rsidR="00BB59C4" w:rsidRDefault="00BB59C4" w:rsidP="00815152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Modificar, en el ámbito de la Subdirección Ejecutiva de Recaudación y Catastro, G</w:t>
      </w:r>
      <w:r>
        <w:rPr>
          <w:rFonts w:ascii="Arial" w:hAnsi="Arial" w:cs="Arial"/>
        </w:rPr>
        <w:t xml:space="preserve">erencia General de Recaudación, </w:t>
      </w:r>
      <w:r w:rsidRPr="00267EE1">
        <w:rPr>
          <w:rFonts w:ascii="Arial" w:hAnsi="Arial" w:cs="Arial"/>
        </w:rPr>
        <w:t>la</w:t>
      </w:r>
      <w:r>
        <w:rPr>
          <w:rFonts w:ascii="Arial" w:hAnsi="Arial" w:cs="Arial"/>
        </w:rPr>
        <w:t>s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acciones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la Gerencia de Sistemas de Recaudación </w:t>
      </w:r>
      <w:r w:rsidRPr="00267EE1">
        <w:rPr>
          <w:rFonts w:ascii="Arial" w:hAnsi="Arial" w:cs="Arial"/>
        </w:rPr>
        <w:t>que fuera</w:t>
      </w:r>
      <w:r>
        <w:rPr>
          <w:rFonts w:ascii="Arial" w:hAnsi="Arial" w:cs="Arial"/>
        </w:rPr>
        <w:t>n</w:t>
      </w:r>
      <w:r w:rsidRPr="00267EE1">
        <w:rPr>
          <w:rFonts w:ascii="Arial" w:hAnsi="Arial" w:cs="Arial"/>
        </w:rPr>
        <w:t xml:space="preserve"> aprobada</w:t>
      </w:r>
      <w:r>
        <w:rPr>
          <w:rFonts w:ascii="Arial" w:hAnsi="Arial" w:cs="Arial"/>
        </w:rPr>
        <w:t>s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el Anexo 2b de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</w:t>
      </w:r>
      <w:r w:rsidRPr="00267EE1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esolución </w:t>
      </w:r>
      <w:r w:rsidRPr="00267EE1">
        <w:rPr>
          <w:rFonts w:ascii="Arial" w:hAnsi="Arial" w:cs="Arial"/>
        </w:rPr>
        <w:t>N</w:t>
      </w:r>
      <w:r>
        <w:rPr>
          <w:rFonts w:ascii="Arial" w:hAnsi="Arial" w:cs="Arial"/>
        </w:rPr>
        <w:t>ormativa</w:t>
      </w:r>
      <w:r w:rsidRPr="00267EE1">
        <w:rPr>
          <w:rFonts w:ascii="Arial" w:hAnsi="Arial" w:cs="Arial"/>
        </w:rPr>
        <w:t xml:space="preserve"> N° 29/11, la</w:t>
      </w:r>
      <w:r>
        <w:rPr>
          <w:rFonts w:ascii="Arial" w:hAnsi="Arial" w:cs="Arial"/>
        </w:rPr>
        <w:t>s que</w:t>
      </w:r>
      <w:r w:rsidRPr="00267EE1">
        <w:rPr>
          <w:rFonts w:ascii="Arial" w:hAnsi="Arial" w:cs="Arial"/>
        </w:rPr>
        <w:t xml:space="preserve"> quedará</w:t>
      </w:r>
      <w:r>
        <w:rPr>
          <w:rFonts w:ascii="Arial" w:hAnsi="Arial" w:cs="Arial"/>
        </w:rPr>
        <w:t>n</w:t>
      </w:r>
      <w:r w:rsidRPr="00267EE1">
        <w:rPr>
          <w:rFonts w:ascii="Arial" w:hAnsi="Arial" w:cs="Arial"/>
        </w:rPr>
        <w:t xml:space="preserve"> redactada</w:t>
      </w:r>
      <w:r>
        <w:rPr>
          <w:rFonts w:ascii="Arial" w:hAnsi="Arial" w:cs="Arial"/>
        </w:rPr>
        <w:t>s</w:t>
      </w:r>
      <w:r w:rsidRPr="00267EE1">
        <w:rPr>
          <w:rFonts w:ascii="Arial" w:hAnsi="Arial" w:cs="Arial"/>
        </w:rPr>
        <w:t xml:space="preserve"> de la siguiente manera:</w:t>
      </w:r>
    </w:p>
    <w:p w:rsidR="00BB59C4" w:rsidRDefault="00BB59C4" w:rsidP="00815152">
      <w:pPr>
        <w:pStyle w:val="Normal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15152">
        <w:rPr>
          <w:rFonts w:ascii="Arial" w:hAnsi="Arial" w:cs="Arial"/>
        </w:rPr>
        <w:t xml:space="preserve">Diseñar planes, programas y normas de recaudación que deberán ejecutar las áreas a su cargo, y proponer los sistemas y procedimientos necesarios para la </w:t>
      </w:r>
      <w:r>
        <w:rPr>
          <w:rFonts w:ascii="Arial" w:hAnsi="Arial" w:cs="Arial"/>
        </w:rPr>
        <w:t>eficiente administración de los agentes de recaudación del impuesto sobre los ingresos brutos y de</w:t>
      </w:r>
      <w:r w:rsidRPr="00815152">
        <w:rPr>
          <w:rFonts w:ascii="Arial" w:hAnsi="Arial" w:cs="Arial"/>
        </w:rPr>
        <w:t xml:space="preserve"> sellos, </w:t>
      </w:r>
      <w:r>
        <w:rPr>
          <w:rFonts w:ascii="Arial" w:hAnsi="Arial" w:cs="Arial"/>
        </w:rPr>
        <w:t>excepto los escribanos, las entidades registradoras, el régimen especial de ingresos y los registros seccionales dependientes de la Dirección Nacional de Registros Nacionales de la Propiedad Automotor.</w:t>
      </w:r>
    </w:p>
    <w:p w:rsidR="00BB59C4" w:rsidRPr="00815152" w:rsidRDefault="00BB59C4" w:rsidP="00815152">
      <w:pPr>
        <w:pStyle w:val="Normal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Definir las aplicaciones internas necesarias para mantener actualizada la información referida a los agentes de recaudación en el ámbito de su incumbencia.</w:t>
      </w:r>
    </w:p>
    <w:p w:rsidR="00BB59C4" w:rsidRPr="00815152" w:rsidRDefault="00BB59C4" w:rsidP="00815152">
      <w:pPr>
        <w:pStyle w:val="Normal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15152">
        <w:rPr>
          <w:rFonts w:ascii="Arial" w:hAnsi="Arial" w:cs="Arial"/>
        </w:rPr>
        <w:t>Diseñar las normas y procedimientos para la devolución de retenciones indebidas y solicitudes de exclusión.</w:t>
      </w:r>
    </w:p>
    <w:p w:rsidR="00BB59C4" w:rsidRPr="00815152" w:rsidRDefault="00BB59C4" w:rsidP="00815152">
      <w:pPr>
        <w:pStyle w:val="Normal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15152">
        <w:rPr>
          <w:rFonts w:ascii="Arial" w:hAnsi="Arial" w:cs="Arial"/>
        </w:rPr>
        <w:t>Tramitar y resolver devoluciones, exclusiones y demandas, según las atribuciones delegadas.</w:t>
      </w:r>
    </w:p>
    <w:p w:rsidR="00BB59C4" w:rsidRPr="00815152" w:rsidRDefault="00BB59C4" w:rsidP="00815152">
      <w:pPr>
        <w:pStyle w:val="Normal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15152">
        <w:rPr>
          <w:rFonts w:ascii="Arial" w:hAnsi="Arial" w:cs="Arial"/>
        </w:rPr>
        <w:t xml:space="preserve">Participar en la definición de las características de los sistemas y aplicativos vinculados a la recaudación en el ámbito de su incumbencia, en forma previa a su implementación. </w:t>
      </w:r>
    </w:p>
    <w:p w:rsidR="00BB59C4" w:rsidRPr="00815152" w:rsidRDefault="00BB59C4" w:rsidP="00815152">
      <w:pPr>
        <w:pStyle w:val="Normal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15152">
        <w:rPr>
          <w:rFonts w:ascii="Arial" w:hAnsi="Arial" w:cs="Arial"/>
        </w:rPr>
        <w:t>Supervisar la administración de los sistemas de recaudación, incluyendo la administración de padrones de retención, percepción y devoluciones.</w:t>
      </w:r>
    </w:p>
    <w:p w:rsidR="00BB59C4" w:rsidRPr="00815152" w:rsidRDefault="00BB59C4" w:rsidP="00815152">
      <w:pPr>
        <w:pStyle w:val="Normal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15152">
        <w:rPr>
          <w:rFonts w:ascii="Arial" w:hAnsi="Arial" w:cs="Arial"/>
        </w:rPr>
        <w:t>Controlar el cumplimiento de la normativa por parte de los agentes de recaudación de los impuestos a cargo de su administración.</w:t>
      </w:r>
    </w:p>
    <w:p w:rsidR="00BB59C4" w:rsidRPr="00815152" w:rsidRDefault="00BB59C4" w:rsidP="00815152">
      <w:pPr>
        <w:pStyle w:val="Normal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15152">
        <w:rPr>
          <w:rFonts w:ascii="Arial" w:hAnsi="Arial" w:cs="Arial"/>
        </w:rPr>
        <w:t>Elevar a la superioridad la propuesta de calendario fiscal anual de agentes de recaudación sobre la base de las metas preestablecidas de recaudación.</w:t>
      </w:r>
    </w:p>
    <w:p w:rsidR="00BB59C4" w:rsidRPr="00815152" w:rsidRDefault="00BB59C4" w:rsidP="00815152">
      <w:pPr>
        <w:pStyle w:val="Normal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15152">
        <w:rPr>
          <w:rFonts w:ascii="Arial" w:hAnsi="Arial" w:cs="Arial"/>
        </w:rPr>
        <w:t>Elevar a la Gerencia General, propuestas y modificaciones a incorporar mediante normativas tributarias en el área de su competencia.</w:t>
      </w:r>
    </w:p>
    <w:p w:rsidR="00BB59C4" w:rsidRPr="00815152" w:rsidRDefault="00BB59C4" w:rsidP="00815152">
      <w:pPr>
        <w:pStyle w:val="Normal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15152">
        <w:rPr>
          <w:rFonts w:ascii="Arial" w:hAnsi="Arial" w:cs="Arial"/>
        </w:rPr>
        <w:t>Intervenir en los procesos de intercambio de información con otros Fiscos, Organismos y/o Dependencias, referidas a los agentes de recaudación involucrados en los tributos en el área de su competencia.</w:t>
      </w:r>
    </w:p>
    <w:p w:rsidR="00BB59C4" w:rsidRPr="00815152" w:rsidRDefault="00BB59C4" w:rsidP="00815152">
      <w:pPr>
        <w:pStyle w:val="Normal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15152">
        <w:rPr>
          <w:rFonts w:ascii="Arial" w:hAnsi="Arial" w:cs="Arial"/>
        </w:rPr>
        <w:t>Intervenir en las relaciones con las entidades financieras habilitadas y a habilitarse para el cobro de los tributos provinciales.</w:t>
      </w:r>
    </w:p>
    <w:p w:rsidR="00BB59C4" w:rsidRPr="00815152" w:rsidRDefault="00BB59C4" w:rsidP="00815152">
      <w:pPr>
        <w:pStyle w:val="Normal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15152">
        <w:rPr>
          <w:rFonts w:ascii="Arial" w:hAnsi="Arial" w:cs="Arial"/>
        </w:rPr>
        <w:t>Diseñar programas y promover acciones que aseguren un ágil tratamiento de los trámites a cargo de contribuyentes.</w:t>
      </w:r>
    </w:p>
    <w:p w:rsidR="00BB59C4" w:rsidRPr="00815152" w:rsidRDefault="00BB59C4" w:rsidP="00815152">
      <w:pPr>
        <w:pStyle w:val="Normal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15152">
        <w:rPr>
          <w:rFonts w:ascii="Arial" w:hAnsi="Arial" w:cs="Arial"/>
        </w:rPr>
        <w:t>Definir metas, coordinar y supervisar la actuación de las áreas a su cargo.</w:t>
      </w:r>
    </w:p>
    <w:p w:rsidR="00BB59C4" w:rsidRPr="00267EE1" w:rsidRDefault="00BB59C4" w:rsidP="00236B6B">
      <w:pPr>
        <w:suppressAutoHyphens/>
        <w:spacing w:line="360" w:lineRule="auto"/>
        <w:jc w:val="both"/>
        <w:rPr>
          <w:rFonts w:ascii="Arial" w:hAnsi="Arial" w:cs="Arial"/>
        </w:rPr>
      </w:pPr>
    </w:p>
    <w:p w:rsidR="00BB59C4" w:rsidRDefault="00BB59C4" w:rsidP="000A7B21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Modificar, en el ámbito de la Subdirección Ejecutiva de Recaudación y Catastro, G</w:t>
      </w:r>
      <w:r>
        <w:rPr>
          <w:rFonts w:ascii="Arial" w:hAnsi="Arial" w:cs="Arial"/>
        </w:rPr>
        <w:t xml:space="preserve">erencia General de Recaudación, Gerencia de Sistemas de Recaudación, </w:t>
      </w:r>
      <w:r w:rsidRPr="00267EE1">
        <w:rPr>
          <w:rFonts w:ascii="Arial" w:hAnsi="Arial" w:cs="Arial"/>
        </w:rPr>
        <w:t>la</w:t>
      </w:r>
      <w:r>
        <w:rPr>
          <w:rFonts w:ascii="Arial" w:hAnsi="Arial" w:cs="Arial"/>
        </w:rPr>
        <w:t>s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acciones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la Subgerencia de Administración de Sistemas de Recaudación </w:t>
      </w:r>
      <w:r w:rsidRPr="00267EE1">
        <w:rPr>
          <w:rFonts w:ascii="Arial" w:hAnsi="Arial" w:cs="Arial"/>
        </w:rPr>
        <w:t>que fuera</w:t>
      </w:r>
      <w:r>
        <w:rPr>
          <w:rFonts w:ascii="Arial" w:hAnsi="Arial" w:cs="Arial"/>
        </w:rPr>
        <w:t>n</w:t>
      </w:r>
      <w:r w:rsidRPr="00267EE1">
        <w:rPr>
          <w:rFonts w:ascii="Arial" w:hAnsi="Arial" w:cs="Arial"/>
        </w:rPr>
        <w:t xml:space="preserve"> aprobada</w:t>
      </w:r>
      <w:r>
        <w:rPr>
          <w:rFonts w:ascii="Arial" w:hAnsi="Arial" w:cs="Arial"/>
        </w:rPr>
        <w:t>s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el Anexo 2b de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</w:t>
      </w:r>
      <w:r w:rsidRPr="00267EE1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esolución </w:t>
      </w:r>
      <w:r w:rsidRPr="00267EE1">
        <w:rPr>
          <w:rFonts w:ascii="Arial" w:hAnsi="Arial" w:cs="Arial"/>
        </w:rPr>
        <w:t>N</w:t>
      </w:r>
      <w:r>
        <w:rPr>
          <w:rFonts w:ascii="Arial" w:hAnsi="Arial" w:cs="Arial"/>
        </w:rPr>
        <w:t>ormativa</w:t>
      </w:r>
      <w:r w:rsidRPr="00267EE1">
        <w:rPr>
          <w:rFonts w:ascii="Arial" w:hAnsi="Arial" w:cs="Arial"/>
        </w:rPr>
        <w:t xml:space="preserve"> N° 29/11, la</w:t>
      </w:r>
      <w:r>
        <w:rPr>
          <w:rFonts w:ascii="Arial" w:hAnsi="Arial" w:cs="Arial"/>
        </w:rPr>
        <w:t>s que</w:t>
      </w:r>
      <w:r w:rsidRPr="00267EE1">
        <w:rPr>
          <w:rFonts w:ascii="Arial" w:hAnsi="Arial" w:cs="Arial"/>
        </w:rPr>
        <w:t xml:space="preserve"> quedará</w:t>
      </w:r>
      <w:r>
        <w:rPr>
          <w:rFonts w:ascii="Arial" w:hAnsi="Arial" w:cs="Arial"/>
        </w:rPr>
        <w:t>n</w:t>
      </w:r>
      <w:r w:rsidRPr="00267EE1">
        <w:rPr>
          <w:rFonts w:ascii="Arial" w:hAnsi="Arial" w:cs="Arial"/>
        </w:rPr>
        <w:t xml:space="preserve"> redactada</w:t>
      </w:r>
      <w:r>
        <w:rPr>
          <w:rFonts w:ascii="Arial" w:hAnsi="Arial" w:cs="Arial"/>
        </w:rPr>
        <w:t>s</w:t>
      </w:r>
      <w:r w:rsidRPr="00267EE1">
        <w:rPr>
          <w:rFonts w:ascii="Arial" w:hAnsi="Arial" w:cs="Arial"/>
        </w:rPr>
        <w:t xml:space="preserve"> de la siguiente manera:</w:t>
      </w:r>
    </w:p>
    <w:p w:rsidR="00BB59C4" w:rsidRPr="000A7B21" w:rsidRDefault="00BB59C4" w:rsidP="000A7B21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A7B21">
        <w:rPr>
          <w:rFonts w:ascii="Arial" w:hAnsi="Arial" w:cs="Arial"/>
        </w:rPr>
        <w:t>Proponer a la superioridad pautas, normas, sistemas y procedimientos para lograr eficiencia y eficacia en la administración de los sistemas de recaudación.</w:t>
      </w:r>
    </w:p>
    <w:p w:rsidR="00BB59C4" w:rsidRPr="000A7B21" w:rsidRDefault="00BB59C4" w:rsidP="000A7B21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A7B21">
        <w:rPr>
          <w:rFonts w:ascii="Arial" w:hAnsi="Arial" w:cs="Arial"/>
        </w:rPr>
        <w:t>Coordinar la preparación mensual de los padrones de retenciones, percepciones y devoluciones.</w:t>
      </w:r>
    </w:p>
    <w:p w:rsidR="00BB59C4" w:rsidRPr="000A7B21" w:rsidRDefault="00BB59C4" w:rsidP="000A7B21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A7B21">
        <w:rPr>
          <w:rFonts w:ascii="Arial" w:hAnsi="Arial" w:cs="Arial"/>
        </w:rPr>
        <w:t>Coordinar el control de los agentes de recaudación de los tributos vigentes y a crearse.</w:t>
      </w:r>
    </w:p>
    <w:p w:rsidR="00BB59C4" w:rsidRPr="000A7B21" w:rsidRDefault="00BB59C4" w:rsidP="000A7B21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Sustanciar</w:t>
      </w:r>
      <w:r w:rsidRPr="000A7B21">
        <w:rPr>
          <w:rFonts w:ascii="Arial" w:hAnsi="Arial" w:cs="Arial"/>
        </w:rPr>
        <w:t xml:space="preserve"> las demandas de repetición, elaborando el proyecto de </w:t>
      </w:r>
      <w:r>
        <w:rPr>
          <w:rFonts w:ascii="Arial" w:hAnsi="Arial" w:cs="Arial"/>
        </w:rPr>
        <w:t>acto administrativo,</w:t>
      </w:r>
      <w:r w:rsidRPr="000A7B21">
        <w:rPr>
          <w:rFonts w:ascii="Arial" w:hAnsi="Arial" w:cs="Arial"/>
        </w:rPr>
        <w:t xml:space="preserve"> cuando </w:t>
      </w:r>
      <w:r>
        <w:rPr>
          <w:rFonts w:ascii="Arial" w:hAnsi="Arial" w:cs="Arial"/>
        </w:rPr>
        <w:t>la acción verse sobre obligaciones en carácter de</w:t>
      </w:r>
      <w:r w:rsidRPr="000A7B21">
        <w:rPr>
          <w:rFonts w:ascii="Arial" w:hAnsi="Arial" w:cs="Arial"/>
        </w:rPr>
        <w:t xml:space="preserve"> agente de recaudación.</w:t>
      </w:r>
    </w:p>
    <w:p w:rsidR="00BB59C4" w:rsidRPr="000A7B21" w:rsidRDefault="00BB59C4" w:rsidP="000A7B21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A7B21">
        <w:rPr>
          <w:rFonts w:ascii="Arial" w:hAnsi="Arial" w:cs="Arial"/>
        </w:rPr>
        <w:t>Intervenir en la tramitación de los procedimientos de exclusiones</w:t>
      </w:r>
      <w:r>
        <w:rPr>
          <w:rFonts w:ascii="Arial" w:hAnsi="Arial" w:cs="Arial"/>
        </w:rPr>
        <w:t>, reducción o atenuación de alícuotas,</w:t>
      </w:r>
      <w:r w:rsidRPr="000A7B21">
        <w:rPr>
          <w:rFonts w:ascii="Arial" w:hAnsi="Arial" w:cs="Arial"/>
        </w:rPr>
        <w:t xml:space="preserve"> y propiciar a la instancia superior las solicitudes de devoluciones. </w:t>
      </w:r>
    </w:p>
    <w:p w:rsidR="00BB59C4" w:rsidRPr="000A7B21" w:rsidRDefault="00BB59C4" w:rsidP="000A7B21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A7B21">
        <w:rPr>
          <w:rFonts w:ascii="Arial" w:hAnsi="Arial" w:cs="Arial"/>
        </w:rPr>
        <w:t xml:space="preserve">Participar en coordinación con las áreas de la Agencia, con injerencia en la materia, en la creación, modificación o eliminación de regímenes de recaudación. </w:t>
      </w:r>
    </w:p>
    <w:p w:rsidR="00BB59C4" w:rsidRPr="000A7B21" w:rsidRDefault="00BB59C4" w:rsidP="000A7B21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A7B21">
        <w:rPr>
          <w:rFonts w:ascii="Arial" w:hAnsi="Arial" w:cs="Arial"/>
        </w:rPr>
        <w:t>Coordinar, implementar y mantener un sistema administrativo de atención, seguimiento y resolución de reclamos que presenten los contribuyentes como consecuencia de la actuación de los agentes de recaudación.</w:t>
      </w:r>
    </w:p>
    <w:p w:rsidR="00BB59C4" w:rsidRPr="000A7B21" w:rsidRDefault="00BB59C4" w:rsidP="000A7B21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A7B21">
        <w:rPr>
          <w:rFonts w:ascii="Arial" w:hAnsi="Arial" w:cs="Arial"/>
        </w:rPr>
        <w:t>Proponer y promover, en coordinación con las áreas de la Agencia, con injerencia en la materia, la celebración de convenios de colaboración e intercambio de información con bancos, Comisión Arbitral, otros Fiscos y organismos en temas correspondientes a su área de competencia. Intervenir como enlace operativo en la ejecución de los mismos y participar en las reuniones que se celebren.</w:t>
      </w:r>
    </w:p>
    <w:p w:rsidR="00BB59C4" w:rsidRPr="000A7B21" w:rsidRDefault="00BB59C4" w:rsidP="000A7B21">
      <w:pPr>
        <w:pStyle w:val="Normal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A7B21">
        <w:rPr>
          <w:rFonts w:ascii="Arial" w:hAnsi="Arial" w:cs="Arial"/>
        </w:rPr>
        <w:t>Coordinar y supervisar la actuación de las áreas a su cargo para el cumplimiento de las metas preestablecidas.</w:t>
      </w:r>
    </w:p>
    <w:p w:rsidR="00BB59C4" w:rsidRDefault="00BB59C4" w:rsidP="000D5BD6">
      <w:pPr>
        <w:suppressAutoHyphens/>
        <w:spacing w:line="360" w:lineRule="auto"/>
        <w:rPr>
          <w:rFonts w:ascii="Arial" w:hAnsi="Arial" w:cs="Arial"/>
          <w:b/>
        </w:rPr>
      </w:pPr>
    </w:p>
    <w:p w:rsidR="00BB59C4" w:rsidRDefault="00BB59C4" w:rsidP="001E2691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Modificar, en el ámbito de la Subdirección Ejecutiva de Recaudación y Catastro, G</w:t>
      </w:r>
      <w:r>
        <w:rPr>
          <w:rFonts w:ascii="Arial" w:hAnsi="Arial" w:cs="Arial"/>
        </w:rPr>
        <w:t xml:space="preserve">erencia General de Recaudación, Gerencia de Sistemas de Recaudación, Subgerencia de Administración de Sistemas de Recaudación, </w:t>
      </w:r>
      <w:r w:rsidRPr="00267EE1">
        <w:rPr>
          <w:rFonts w:ascii="Arial" w:hAnsi="Arial" w:cs="Arial"/>
        </w:rPr>
        <w:t>la</w:t>
      </w:r>
      <w:r>
        <w:rPr>
          <w:rFonts w:ascii="Arial" w:hAnsi="Arial" w:cs="Arial"/>
        </w:rPr>
        <w:t>s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acciones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los Departamentos Zona Avellaneda, La Matanza y Morón </w:t>
      </w:r>
      <w:r w:rsidRPr="00267EE1">
        <w:rPr>
          <w:rFonts w:ascii="Arial" w:hAnsi="Arial" w:cs="Arial"/>
        </w:rPr>
        <w:t>que fuera</w:t>
      </w:r>
      <w:r>
        <w:rPr>
          <w:rFonts w:ascii="Arial" w:hAnsi="Arial" w:cs="Arial"/>
        </w:rPr>
        <w:t>n</w:t>
      </w:r>
      <w:r w:rsidRPr="00267EE1">
        <w:rPr>
          <w:rFonts w:ascii="Arial" w:hAnsi="Arial" w:cs="Arial"/>
        </w:rPr>
        <w:t xml:space="preserve"> aprobada</w:t>
      </w:r>
      <w:r>
        <w:rPr>
          <w:rFonts w:ascii="Arial" w:hAnsi="Arial" w:cs="Arial"/>
        </w:rPr>
        <w:t>s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el Anexo 2b de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</w:t>
      </w:r>
      <w:r w:rsidRPr="00267EE1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esolución </w:t>
      </w:r>
      <w:r w:rsidRPr="00267EE1">
        <w:rPr>
          <w:rFonts w:ascii="Arial" w:hAnsi="Arial" w:cs="Arial"/>
        </w:rPr>
        <w:t>N</w:t>
      </w:r>
      <w:r>
        <w:rPr>
          <w:rFonts w:ascii="Arial" w:hAnsi="Arial" w:cs="Arial"/>
        </w:rPr>
        <w:t>ormativa</w:t>
      </w:r>
      <w:r w:rsidRPr="00267EE1">
        <w:rPr>
          <w:rFonts w:ascii="Arial" w:hAnsi="Arial" w:cs="Arial"/>
        </w:rPr>
        <w:t xml:space="preserve"> N° 29/11, la</w:t>
      </w:r>
      <w:r>
        <w:rPr>
          <w:rFonts w:ascii="Arial" w:hAnsi="Arial" w:cs="Arial"/>
        </w:rPr>
        <w:t>s que</w:t>
      </w:r>
      <w:r w:rsidRPr="00267EE1">
        <w:rPr>
          <w:rFonts w:ascii="Arial" w:hAnsi="Arial" w:cs="Arial"/>
        </w:rPr>
        <w:t xml:space="preserve"> quedará</w:t>
      </w:r>
      <w:r>
        <w:rPr>
          <w:rFonts w:ascii="Arial" w:hAnsi="Arial" w:cs="Arial"/>
        </w:rPr>
        <w:t>n</w:t>
      </w:r>
      <w:r w:rsidRPr="00267EE1">
        <w:rPr>
          <w:rFonts w:ascii="Arial" w:hAnsi="Arial" w:cs="Arial"/>
        </w:rPr>
        <w:t xml:space="preserve"> redactada</w:t>
      </w:r>
      <w:r>
        <w:rPr>
          <w:rFonts w:ascii="Arial" w:hAnsi="Arial" w:cs="Arial"/>
        </w:rPr>
        <w:t>s</w:t>
      </w:r>
      <w:r w:rsidRPr="00267EE1">
        <w:rPr>
          <w:rFonts w:ascii="Arial" w:hAnsi="Arial" w:cs="Arial"/>
        </w:rPr>
        <w:t xml:space="preserve"> de la siguiente manera:</w:t>
      </w:r>
    </w:p>
    <w:p w:rsidR="00BB59C4" w:rsidRDefault="00BB59C4" w:rsidP="001E2691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E2691">
        <w:rPr>
          <w:rFonts w:ascii="Arial" w:hAnsi="Arial" w:cs="Arial"/>
        </w:rPr>
        <w:t>Asistir en la atención de consultas y reclamos de los contribuyentes y agentes, relativos a los regímenes de recaudación.</w:t>
      </w:r>
    </w:p>
    <w:p w:rsidR="00BB59C4" w:rsidRPr="000A7B21" w:rsidRDefault="00BB59C4" w:rsidP="001A5601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Sustanciar</w:t>
      </w:r>
      <w:r w:rsidRPr="000A7B21">
        <w:rPr>
          <w:rFonts w:ascii="Arial" w:hAnsi="Arial" w:cs="Arial"/>
        </w:rPr>
        <w:t xml:space="preserve"> las demandas de repetición, elaborando el proyecto de </w:t>
      </w:r>
      <w:r>
        <w:rPr>
          <w:rFonts w:ascii="Arial" w:hAnsi="Arial" w:cs="Arial"/>
        </w:rPr>
        <w:t>acto administrativo,</w:t>
      </w:r>
      <w:r w:rsidRPr="000A7B21">
        <w:rPr>
          <w:rFonts w:ascii="Arial" w:hAnsi="Arial" w:cs="Arial"/>
        </w:rPr>
        <w:t xml:space="preserve"> cuando </w:t>
      </w:r>
      <w:r>
        <w:rPr>
          <w:rFonts w:ascii="Arial" w:hAnsi="Arial" w:cs="Arial"/>
        </w:rPr>
        <w:t>la acción verse sobre obligaciones en carácter de</w:t>
      </w:r>
      <w:r w:rsidRPr="000A7B21">
        <w:rPr>
          <w:rFonts w:ascii="Arial" w:hAnsi="Arial" w:cs="Arial"/>
        </w:rPr>
        <w:t xml:space="preserve"> agente de recaudación.</w:t>
      </w:r>
    </w:p>
    <w:p w:rsidR="00BB59C4" w:rsidRPr="001E2691" w:rsidRDefault="00BB59C4" w:rsidP="001E2691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E2691">
        <w:rPr>
          <w:rFonts w:ascii="Arial" w:hAnsi="Arial" w:cs="Arial"/>
        </w:rPr>
        <w:t>Analizar las solicitudes de exclusión</w:t>
      </w:r>
      <w:r>
        <w:rPr>
          <w:rFonts w:ascii="Arial" w:hAnsi="Arial" w:cs="Arial"/>
        </w:rPr>
        <w:t>, reducción o atenuación de alícuotas,</w:t>
      </w:r>
      <w:r w:rsidRPr="001E2691">
        <w:rPr>
          <w:rFonts w:ascii="Arial" w:hAnsi="Arial" w:cs="Arial"/>
        </w:rPr>
        <w:t xml:space="preserve"> y resolver en función de las atribuciones delegadas.</w:t>
      </w:r>
    </w:p>
    <w:p w:rsidR="00BB59C4" w:rsidRPr="001E2691" w:rsidRDefault="00BB59C4" w:rsidP="001E2691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E2691">
        <w:rPr>
          <w:rFonts w:ascii="Arial" w:hAnsi="Arial" w:cs="Arial"/>
        </w:rPr>
        <w:t>Atender las solicitudes de devoluciones de retenciones bancarias indebidas y resolver en función de las atribuciones delegadas.</w:t>
      </w:r>
    </w:p>
    <w:p w:rsidR="00BB59C4" w:rsidRPr="001E2691" w:rsidRDefault="00BB59C4" w:rsidP="001E2691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E2691">
        <w:rPr>
          <w:rFonts w:ascii="Arial" w:hAnsi="Arial" w:cs="Arial"/>
        </w:rPr>
        <w:t>Proponer mejoras y correcciones respecto de los regímenes de recaudación y procesos de control de agentes.</w:t>
      </w:r>
    </w:p>
    <w:p w:rsidR="00BB59C4" w:rsidRPr="001E2691" w:rsidRDefault="00BB59C4" w:rsidP="001E2691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E2691">
        <w:rPr>
          <w:rFonts w:ascii="Arial" w:hAnsi="Arial" w:cs="Arial"/>
        </w:rPr>
        <w:t>Efectuar, en el ámbito territorial de su competencia, las notificaciones que correspondan a los actos diligenciados por la subgerencia.</w:t>
      </w:r>
    </w:p>
    <w:p w:rsidR="00BB59C4" w:rsidRDefault="00BB59C4" w:rsidP="000D5BD6">
      <w:pPr>
        <w:suppressAutoHyphens/>
        <w:spacing w:line="360" w:lineRule="auto"/>
        <w:rPr>
          <w:rFonts w:ascii="Arial" w:hAnsi="Arial" w:cs="Arial"/>
          <w:b/>
        </w:rPr>
      </w:pPr>
    </w:p>
    <w:p w:rsidR="00BB59C4" w:rsidRPr="00B11EA0" w:rsidRDefault="00BB59C4" w:rsidP="00C94818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r w:rsidRPr="00B11EA0">
        <w:rPr>
          <w:rFonts w:ascii="Arial" w:hAnsi="Arial" w:cs="Arial"/>
        </w:rPr>
        <w:t>Modificar, en el ámbito de la Subdirección Ejecutiva de Recaudación y Catastro, Gerencia General de Recaudación, Gerencia de Sistemas de Recaudación, Subgerencia de Desarrollo de Sistemas de Recaudación, las acciones de</w:t>
      </w:r>
      <w:r>
        <w:rPr>
          <w:rFonts w:ascii="Arial" w:hAnsi="Arial" w:cs="Arial"/>
        </w:rPr>
        <w:t>l Departamento</w:t>
      </w:r>
      <w:r w:rsidRPr="00B11EA0">
        <w:rPr>
          <w:rFonts w:ascii="Arial" w:hAnsi="Arial" w:cs="Arial"/>
        </w:rPr>
        <w:t xml:space="preserve"> Zona Bahía Blanca que fueran aprobadas en el Anexo 2b de la Resolución Normativa N° 29/11, las que quedarán redactadas de la siguiente manera:</w:t>
      </w:r>
    </w:p>
    <w:p w:rsidR="00BB59C4" w:rsidRPr="00B11EA0" w:rsidRDefault="00BB59C4" w:rsidP="00C94818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11EA0">
        <w:rPr>
          <w:rFonts w:ascii="Arial" w:hAnsi="Arial" w:cs="Arial"/>
        </w:rPr>
        <w:t>Atender las consultas y reclamos de los usuarios referentes al uso de las aplicaciones implementadas.</w:t>
      </w:r>
    </w:p>
    <w:p w:rsidR="00BB59C4" w:rsidRPr="00B11EA0" w:rsidRDefault="00BB59C4" w:rsidP="00C94818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11EA0">
        <w:rPr>
          <w:rFonts w:ascii="Arial" w:hAnsi="Arial" w:cs="Arial"/>
        </w:rPr>
        <w:t>Analizar las solicitudes de exclusión, reducción o atenuación de alícuotas, y resolver en función de las atribuciones delegadas.</w:t>
      </w:r>
    </w:p>
    <w:p w:rsidR="00BB59C4" w:rsidRPr="00B11EA0" w:rsidRDefault="00BB59C4" w:rsidP="00C94818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11EA0">
        <w:rPr>
          <w:rFonts w:ascii="Arial" w:hAnsi="Arial" w:cs="Arial"/>
        </w:rPr>
        <w:t xml:space="preserve">Asistir a la superioridad en el diseño e implementación de los sistemas de recaudación. </w:t>
      </w:r>
    </w:p>
    <w:p w:rsidR="00BB59C4" w:rsidRPr="00B11EA0" w:rsidRDefault="00BB59C4" w:rsidP="00C94818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11EA0">
        <w:rPr>
          <w:rFonts w:ascii="Arial" w:hAnsi="Arial" w:cs="Arial"/>
        </w:rPr>
        <w:t xml:space="preserve">Proponer mejoras y correcciones a los sistemas implementados o en desarrollo. </w:t>
      </w:r>
    </w:p>
    <w:p w:rsidR="00BB59C4" w:rsidRPr="00B11EA0" w:rsidRDefault="00BB59C4" w:rsidP="00C94818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11EA0">
        <w:rPr>
          <w:rFonts w:ascii="Arial" w:hAnsi="Arial" w:cs="Arial"/>
        </w:rPr>
        <w:t>Asistir a la superioridad en las tareas que le sean requeridas sujeto a las facultades delegadas.</w:t>
      </w:r>
    </w:p>
    <w:p w:rsidR="00BB59C4" w:rsidRPr="00B11EA0" w:rsidRDefault="00BB59C4" w:rsidP="00C94818">
      <w:pPr>
        <w:pStyle w:val="NormalWeb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11EA0">
        <w:rPr>
          <w:rFonts w:ascii="Arial" w:hAnsi="Arial" w:cs="Arial"/>
        </w:rPr>
        <w:t>Elevar a la subgerencia proyectos de modificación a la legislación tributaria, que considere oportuno para una adecuada percepción de la recaudación.</w:t>
      </w:r>
    </w:p>
    <w:p w:rsidR="00BB59C4" w:rsidRPr="00704595" w:rsidRDefault="00BB59C4" w:rsidP="000D5BD6">
      <w:pPr>
        <w:suppressAutoHyphens/>
        <w:spacing w:line="360" w:lineRule="auto"/>
        <w:rPr>
          <w:rFonts w:ascii="Arial" w:hAnsi="Arial" w:cs="Arial"/>
          <w:b/>
        </w:rPr>
      </w:pPr>
    </w:p>
    <w:p w:rsidR="00BB59C4" w:rsidRPr="00F3716C" w:rsidRDefault="00BB59C4" w:rsidP="000D5BD6">
      <w:pPr>
        <w:suppressAutoHyphens/>
        <w:spacing w:line="360" w:lineRule="auto"/>
        <w:rPr>
          <w:rFonts w:ascii="Arial" w:hAnsi="Arial" w:cs="Arial"/>
          <w:b/>
        </w:rPr>
      </w:pPr>
    </w:p>
    <w:p w:rsidR="00BB59C4" w:rsidRPr="00267EE1" w:rsidRDefault="00BB59C4" w:rsidP="000D5BD6">
      <w:pPr>
        <w:suppressAutoHyphens/>
        <w:spacing w:line="360" w:lineRule="auto"/>
        <w:rPr>
          <w:rFonts w:ascii="Arial" w:hAnsi="Arial" w:cs="Arial"/>
          <w:b/>
          <w:lang w:val="pt-BR"/>
        </w:rPr>
      </w:pPr>
      <w:r w:rsidRPr="00267EE1">
        <w:rPr>
          <w:rFonts w:ascii="Arial" w:hAnsi="Arial" w:cs="Arial"/>
          <w:b/>
          <w:lang w:val="pt-BR"/>
        </w:rPr>
        <w:t>ANEXO 1 DE LA RN N° 52/11</w:t>
      </w:r>
    </w:p>
    <w:p w:rsidR="00BB59C4" w:rsidRPr="00267EE1" w:rsidRDefault="00BB59C4" w:rsidP="00C81529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Modificar, en el ámbito de la Subdirección Ejecutiva de Fiscalización y Servicios al Contribuyente, la Acción</w:t>
      </w:r>
      <w:r>
        <w:rPr>
          <w:rFonts w:ascii="Arial" w:hAnsi="Arial" w:cs="Arial"/>
        </w:rPr>
        <w:t xml:space="preserve"> 17</w:t>
      </w:r>
      <w:r w:rsidRPr="00267EE1">
        <w:rPr>
          <w:rFonts w:ascii="Arial" w:hAnsi="Arial" w:cs="Arial"/>
        </w:rPr>
        <w:t xml:space="preserve"> de la Gerencia General de Servicios Presenciales y Remotos, que fuera aprobada por RN N° 52/11, la cual quedará redactada de la siguiente manera:</w:t>
      </w:r>
    </w:p>
    <w:p w:rsidR="00BB59C4" w:rsidRPr="00267EE1" w:rsidRDefault="00BB59C4" w:rsidP="00C81529">
      <w:pPr>
        <w:suppressAutoHyphens/>
        <w:spacing w:line="360" w:lineRule="auto"/>
        <w:ind w:left="360" w:firstLine="348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“…Impulsar, a solicitud del área de control competente, la iniciación de procedimientos sumarios a agentes de recaudación, agentes de información y contribuyentes, fijando pautas para su consecución…”</w:t>
      </w:r>
    </w:p>
    <w:p w:rsidR="00BB59C4" w:rsidRPr="00267EE1" w:rsidRDefault="00BB59C4" w:rsidP="00C81529">
      <w:pPr>
        <w:suppressAutoHyphens/>
        <w:spacing w:line="360" w:lineRule="auto"/>
        <w:ind w:left="360" w:firstLine="348"/>
        <w:jc w:val="both"/>
        <w:rPr>
          <w:rFonts w:ascii="Arial" w:hAnsi="Arial" w:cs="Arial"/>
        </w:rPr>
      </w:pPr>
    </w:p>
    <w:p w:rsidR="00BB59C4" w:rsidRPr="00267EE1" w:rsidRDefault="00BB59C4" w:rsidP="00C81529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Modificar, en el ámbito de la Subdirección Ejecutiva de Fiscalización y Servicios al Contribuyente, Gerencia General de Servicios Presenciales y Remotos, la Acción</w:t>
      </w:r>
      <w:r>
        <w:rPr>
          <w:rFonts w:ascii="Arial" w:hAnsi="Arial" w:cs="Arial"/>
        </w:rPr>
        <w:t xml:space="preserve"> 18</w:t>
      </w:r>
      <w:r w:rsidRPr="00267EE1">
        <w:rPr>
          <w:rFonts w:ascii="Arial" w:hAnsi="Arial" w:cs="Arial"/>
        </w:rPr>
        <w:t xml:space="preserve"> de la Gerencia de Servicios de Atención Presencial, que fuera aprobada por RN N° 52/11, la cual quedará redactada de la siguiente manera:</w:t>
      </w:r>
    </w:p>
    <w:p w:rsidR="00BB59C4" w:rsidRPr="00267EE1" w:rsidRDefault="00BB59C4" w:rsidP="001168DD">
      <w:pPr>
        <w:suppressAutoHyphens/>
        <w:spacing w:line="360" w:lineRule="auto"/>
        <w:ind w:left="360" w:firstLine="360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“…Iniciar, a solicitud del área de control competente, procedimientos sumarios a agentes de recaudación, agentes de información y contribuyentes, derivarlos a las relatorías para su sustanciación, y en su caso, intervenir en la resolución…”</w:t>
      </w:r>
    </w:p>
    <w:p w:rsidR="00BB59C4" w:rsidRPr="00267EE1" w:rsidRDefault="00BB59C4" w:rsidP="00C81529">
      <w:pPr>
        <w:suppressAutoHyphens/>
        <w:spacing w:line="360" w:lineRule="auto"/>
        <w:jc w:val="both"/>
        <w:rPr>
          <w:rFonts w:ascii="Arial" w:hAnsi="Arial" w:cs="Arial"/>
        </w:rPr>
      </w:pPr>
    </w:p>
    <w:p w:rsidR="00BB59C4" w:rsidRPr="00267EE1" w:rsidRDefault="00BB59C4" w:rsidP="00C81529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bookmarkStart w:id="2" w:name="OLE_LINK1"/>
      <w:bookmarkStart w:id="3" w:name="OLE_LINK2"/>
      <w:r w:rsidRPr="00267EE1">
        <w:rPr>
          <w:rFonts w:ascii="Arial" w:hAnsi="Arial" w:cs="Arial"/>
        </w:rPr>
        <w:t>Modificar, en el ámbito de la Subdirección Ejecutiva de Fiscalización y Servicios al Contribuyente, Gerencia General de Servicios Presenciales y Remotos, Gerencia de Servicios de Atención Presencial, la Acción</w:t>
      </w:r>
      <w:r>
        <w:rPr>
          <w:rFonts w:ascii="Arial" w:hAnsi="Arial" w:cs="Arial"/>
        </w:rPr>
        <w:t xml:space="preserve"> 13</w:t>
      </w:r>
      <w:r w:rsidRPr="00267EE1">
        <w:rPr>
          <w:rFonts w:ascii="Arial" w:hAnsi="Arial" w:cs="Arial"/>
        </w:rPr>
        <w:t xml:space="preserve"> de la Subgerencia de Coordinación Regional (I a XIII), que fuera aprobada por RN N° 52/11, la cual quedará redactada de la siguiente manera:</w:t>
      </w:r>
    </w:p>
    <w:p w:rsidR="00BB59C4" w:rsidRDefault="00BB59C4" w:rsidP="001168DD">
      <w:pPr>
        <w:suppressAutoHyphens/>
        <w:spacing w:line="360" w:lineRule="auto"/>
        <w:ind w:left="360" w:firstLine="360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“…Iniciar, a solicitud del área de control competente, procedimientos sumarios a agentes de recaudación, agentes de información y contribuyentes, derivarlos a las relatorías para su sustanciación, e intervenir en la resolución…”</w:t>
      </w:r>
    </w:p>
    <w:p w:rsidR="00BB59C4" w:rsidRPr="00267EE1" w:rsidRDefault="00BB59C4" w:rsidP="001168DD">
      <w:pPr>
        <w:suppressAutoHyphens/>
        <w:spacing w:line="360" w:lineRule="auto"/>
        <w:ind w:left="360" w:firstLine="360"/>
        <w:jc w:val="both"/>
        <w:rPr>
          <w:rFonts w:ascii="Arial" w:hAnsi="Arial" w:cs="Arial"/>
        </w:rPr>
      </w:pPr>
    </w:p>
    <w:bookmarkEnd w:id="2"/>
    <w:bookmarkEnd w:id="3"/>
    <w:p w:rsidR="00BB59C4" w:rsidRPr="00115290" w:rsidRDefault="00BB59C4" w:rsidP="00CE785C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r w:rsidRPr="00115290">
        <w:rPr>
          <w:rFonts w:ascii="Arial" w:hAnsi="Arial" w:cs="Arial"/>
        </w:rPr>
        <w:t>Incorporar, en el ámbito de la Subdirección Ejecutiva de Fiscalización y Servicios al Contribuyente, Gerencia General de Servicios Presenciales y Remotos, Gerencia de Servicios de Atención Presencial, la acción que a continuación se consigna para la Subgerencia de Coordinación Regional (I a XIII), en adición a las aprobadas oportunamente por RN N° 52/11:</w:t>
      </w:r>
    </w:p>
    <w:p w:rsidR="00BB59C4" w:rsidRPr="00115290" w:rsidRDefault="00BB59C4" w:rsidP="00CE785C">
      <w:pPr>
        <w:numPr>
          <w:ilvl w:val="0"/>
          <w:numId w:val="34"/>
        </w:numPr>
        <w:suppressAutoHyphens/>
        <w:spacing w:line="360" w:lineRule="auto"/>
        <w:jc w:val="both"/>
        <w:rPr>
          <w:rFonts w:ascii="Arial" w:hAnsi="Arial" w:cs="Arial"/>
        </w:rPr>
      </w:pPr>
      <w:r w:rsidRPr="00115290">
        <w:rPr>
          <w:rFonts w:ascii="Arial" w:hAnsi="Arial" w:cs="Arial"/>
        </w:rPr>
        <w:t>Efectuar las acciones masivas de fiscalización, verificación, control y notificación de contribuyentes y/o responsables de los tributos provinciales conforme la planificación definida.</w:t>
      </w:r>
    </w:p>
    <w:p w:rsidR="00BB59C4" w:rsidRDefault="00BB59C4" w:rsidP="00CE785C">
      <w:pPr>
        <w:suppressAutoHyphens/>
        <w:spacing w:line="360" w:lineRule="auto"/>
        <w:ind w:firstLine="360"/>
        <w:jc w:val="both"/>
        <w:rPr>
          <w:rFonts w:ascii="Arial" w:hAnsi="Arial" w:cs="Arial"/>
        </w:rPr>
      </w:pPr>
    </w:p>
    <w:p w:rsidR="00BB59C4" w:rsidRPr="00115290" w:rsidRDefault="00BB59C4" w:rsidP="00115290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r w:rsidRPr="00115290">
        <w:rPr>
          <w:rFonts w:ascii="Arial" w:hAnsi="Arial" w:cs="Arial"/>
        </w:rPr>
        <w:t xml:space="preserve">Incorporar, en el ámbito de la Subdirección Ejecutiva de Fiscalización y Servicios al Contribuyente, Gerencia General de Servicios Presenciales y Remotos, Gerencia de Servicios de Atención Presencial, Subgerencia de Coordinación Regional (I a XIII), la acción que a continuación se consigna para </w:t>
      </w:r>
      <w:r>
        <w:rPr>
          <w:rFonts w:ascii="Arial" w:hAnsi="Arial" w:cs="Arial"/>
        </w:rPr>
        <w:t xml:space="preserve">el Departamento de Coordinación de Atención Presencial (I a XXVIII), </w:t>
      </w:r>
      <w:r w:rsidRPr="00115290">
        <w:rPr>
          <w:rFonts w:ascii="Arial" w:hAnsi="Arial" w:cs="Arial"/>
        </w:rPr>
        <w:t>en adición a las aprobadas oportunamente por RN N° 52/11:</w:t>
      </w:r>
    </w:p>
    <w:p w:rsidR="00BB59C4" w:rsidRPr="00115290" w:rsidRDefault="00BB59C4" w:rsidP="00115290">
      <w:pPr>
        <w:numPr>
          <w:ilvl w:val="0"/>
          <w:numId w:val="36"/>
        </w:numPr>
        <w:suppressAutoHyphens/>
        <w:spacing w:line="360" w:lineRule="auto"/>
        <w:jc w:val="both"/>
        <w:rPr>
          <w:rFonts w:ascii="Arial" w:hAnsi="Arial" w:cs="Arial"/>
        </w:rPr>
      </w:pPr>
      <w:r w:rsidRPr="00115290">
        <w:rPr>
          <w:rFonts w:ascii="Arial" w:hAnsi="Arial" w:cs="Arial"/>
        </w:rPr>
        <w:t>Efectuar las acciones masivas de fiscalización, verificación, control y notificación de contribuyentes y/o responsables de los tributos provinciales conforme la planificación definida.</w:t>
      </w:r>
    </w:p>
    <w:p w:rsidR="00BB59C4" w:rsidRDefault="00BB59C4" w:rsidP="001168DD">
      <w:pPr>
        <w:suppressAutoHyphens/>
        <w:spacing w:line="360" w:lineRule="auto"/>
        <w:ind w:left="360" w:firstLine="360"/>
        <w:jc w:val="both"/>
        <w:rPr>
          <w:rFonts w:ascii="Arial" w:hAnsi="Arial" w:cs="Arial"/>
        </w:rPr>
      </w:pPr>
    </w:p>
    <w:p w:rsidR="00BB59C4" w:rsidRPr="00267EE1" w:rsidRDefault="00BB59C4" w:rsidP="001168DD">
      <w:pPr>
        <w:suppressAutoHyphens/>
        <w:spacing w:line="360" w:lineRule="auto"/>
        <w:ind w:left="360" w:firstLine="360"/>
        <w:jc w:val="both"/>
        <w:rPr>
          <w:rFonts w:ascii="Arial" w:hAnsi="Arial" w:cs="Arial"/>
        </w:rPr>
      </w:pPr>
    </w:p>
    <w:p w:rsidR="00BB59C4" w:rsidRPr="00267EE1" w:rsidRDefault="00BB59C4" w:rsidP="001168DD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Modificar, en el ámbito de la Subdirección Ejecutiva de Fiscalización y Servicios al Contribuyente, Gerencia General de Servicios Presenciales y Remotos, Gerencia de Servicios de Atención Presencial, Subgerencia de Coordinación Regional (I a XIII), D</w:t>
      </w:r>
      <w:r>
        <w:rPr>
          <w:rFonts w:ascii="Arial" w:hAnsi="Arial" w:cs="Arial"/>
        </w:rPr>
        <w:t xml:space="preserve">epartamento </w:t>
      </w:r>
      <w:r w:rsidRPr="00267EE1">
        <w:rPr>
          <w:rFonts w:ascii="Arial" w:hAnsi="Arial" w:cs="Arial"/>
        </w:rPr>
        <w:t>de Coordinación de Atención Presencial (I a XXVIII)</w:t>
      </w:r>
      <w:r>
        <w:rPr>
          <w:rFonts w:ascii="Arial" w:hAnsi="Arial" w:cs="Arial"/>
        </w:rPr>
        <w:t xml:space="preserve">, </w:t>
      </w:r>
      <w:r w:rsidRPr="00267EE1">
        <w:rPr>
          <w:rFonts w:ascii="Arial" w:hAnsi="Arial" w:cs="Arial"/>
        </w:rPr>
        <w:t xml:space="preserve">la Acción </w:t>
      </w:r>
      <w:r>
        <w:rPr>
          <w:rFonts w:ascii="Arial" w:hAnsi="Arial" w:cs="Arial"/>
        </w:rPr>
        <w:t>2</w:t>
      </w:r>
      <w:r w:rsidRPr="00267EE1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Centro de Servicio Local (I a CLXXIX)</w:t>
      </w:r>
      <w:r w:rsidRPr="00267EE1">
        <w:rPr>
          <w:rFonts w:ascii="Arial" w:hAnsi="Arial" w:cs="Arial"/>
        </w:rPr>
        <w:t>, que fuera aprobada por RN N° 52/11, la cual quedará redactada de la siguiente manera:</w:t>
      </w:r>
    </w:p>
    <w:p w:rsidR="00BB59C4" w:rsidRDefault="00BB59C4" w:rsidP="002A6B90">
      <w:pPr>
        <w:suppressAutoHyphens/>
        <w:spacing w:line="360" w:lineRule="auto"/>
        <w:ind w:left="360" w:firstLine="360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“…</w:t>
      </w:r>
      <w:r>
        <w:rPr>
          <w:rFonts w:ascii="Arial" w:hAnsi="Arial" w:cs="Arial"/>
        </w:rPr>
        <w:t>Efectuar acciones masivas de fiscalización, verificación, control y notificación de contribuyentes y/o responsables de los tributos provinciales impulsadas o coordinadas por la Gerencia General o sus áreas dependientes y en colaboración con otras áreas competentes de la Agencia</w:t>
      </w:r>
      <w:r w:rsidRPr="00267EE1">
        <w:rPr>
          <w:rFonts w:ascii="Arial" w:hAnsi="Arial" w:cs="Arial"/>
        </w:rPr>
        <w:t>…”</w:t>
      </w:r>
    </w:p>
    <w:p w:rsidR="00BB59C4" w:rsidRDefault="00BB59C4" w:rsidP="002A6B90">
      <w:pPr>
        <w:suppressAutoHyphens/>
        <w:spacing w:line="360" w:lineRule="auto"/>
        <w:ind w:left="360" w:firstLine="360"/>
        <w:jc w:val="both"/>
        <w:rPr>
          <w:rFonts w:ascii="Arial" w:hAnsi="Arial" w:cs="Arial"/>
        </w:rPr>
      </w:pPr>
    </w:p>
    <w:p w:rsidR="00BB59C4" w:rsidRPr="00267EE1" w:rsidRDefault="00BB59C4" w:rsidP="00115290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Modificar, en el ámbito de la Subdirección Ejecutiva de Fiscalización y Servicios al Contribuyente, Gerencia General de Servicios Presenciales y Remotos, Gerencia de Servicios de Atención Presencial, Subgerencia de Coordinación Regional (I a XIII), D</w:t>
      </w:r>
      <w:r>
        <w:rPr>
          <w:rFonts w:ascii="Arial" w:hAnsi="Arial" w:cs="Arial"/>
        </w:rPr>
        <w:t xml:space="preserve">epartamento </w:t>
      </w:r>
      <w:r w:rsidRPr="00267EE1">
        <w:rPr>
          <w:rFonts w:ascii="Arial" w:hAnsi="Arial" w:cs="Arial"/>
        </w:rPr>
        <w:t>de Coordinación de Atención Presencial (I a XXVIII)</w:t>
      </w:r>
      <w:r>
        <w:rPr>
          <w:rFonts w:ascii="Arial" w:hAnsi="Arial" w:cs="Arial"/>
        </w:rPr>
        <w:t xml:space="preserve">, </w:t>
      </w:r>
      <w:r w:rsidRPr="00267EE1">
        <w:rPr>
          <w:rFonts w:ascii="Arial" w:hAnsi="Arial" w:cs="Arial"/>
        </w:rPr>
        <w:t>la Acción 4 del</w:t>
      </w:r>
      <w:r>
        <w:rPr>
          <w:rFonts w:ascii="Arial" w:hAnsi="Arial" w:cs="Arial"/>
        </w:rPr>
        <w:t xml:space="preserve"> Centro de Servicio Local (I a CLXXIX)</w:t>
      </w:r>
      <w:r w:rsidRPr="00267EE1">
        <w:rPr>
          <w:rFonts w:ascii="Arial" w:hAnsi="Arial" w:cs="Arial"/>
        </w:rPr>
        <w:t>, que fuera aprobada por RN N° 52/11, la cual quedará redactada de la siguiente manera:</w:t>
      </w:r>
    </w:p>
    <w:p w:rsidR="00BB59C4" w:rsidRDefault="00BB59C4" w:rsidP="00115290">
      <w:pPr>
        <w:suppressAutoHyphens/>
        <w:spacing w:line="360" w:lineRule="auto"/>
        <w:ind w:left="360" w:firstLine="360"/>
        <w:jc w:val="both"/>
        <w:rPr>
          <w:rFonts w:ascii="Arial" w:hAnsi="Arial" w:cs="Arial"/>
        </w:rPr>
      </w:pPr>
      <w:r w:rsidRPr="00267EE1">
        <w:rPr>
          <w:rFonts w:ascii="Arial" w:hAnsi="Arial" w:cs="Arial"/>
        </w:rPr>
        <w:t>“…Recibir y registrar en los sistemas respectivos, la documentación presentada por los contribuyentes, agentes de recaudación y agentes de información…”</w:t>
      </w:r>
    </w:p>
    <w:p w:rsidR="00BB59C4" w:rsidRDefault="00BB59C4" w:rsidP="002A6B90">
      <w:pPr>
        <w:suppressAutoHyphens/>
        <w:spacing w:line="360" w:lineRule="auto"/>
        <w:ind w:left="360" w:firstLine="360"/>
        <w:jc w:val="both"/>
        <w:rPr>
          <w:rFonts w:ascii="Arial" w:hAnsi="Arial" w:cs="Arial"/>
        </w:rPr>
      </w:pPr>
    </w:p>
    <w:p w:rsidR="00BB59C4" w:rsidRDefault="00BB59C4" w:rsidP="00704595">
      <w:pPr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Incorporar</w:t>
      </w:r>
      <w:r w:rsidRPr="00267EE1">
        <w:rPr>
          <w:rFonts w:ascii="Arial" w:hAnsi="Arial" w:cs="Arial"/>
        </w:rPr>
        <w:t xml:space="preserve">, en el ámbito de la Subdirección Ejecutiva de Fiscalización y Servicios al Contribuyente, Gerencia General de </w:t>
      </w:r>
      <w:r>
        <w:rPr>
          <w:rFonts w:ascii="Arial" w:hAnsi="Arial" w:cs="Arial"/>
        </w:rPr>
        <w:t>Fiscalizaciones Masivas</w:t>
      </w:r>
      <w:r w:rsidRPr="00267EE1">
        <w:rPr>
          <w:rFonts w:ascii="Arial" w:hAnsi="Arial" w:cs="Arial"/>
        </w:rPr>
        <w:t xml:space="preserve">, Gerencia de </w:t>
      </w:r>
      <w:r>
        <w:rPr>
          <w:rFonts w:ascii="Arial" w:hAnsi="Arial" w:cs="Arial"/>
        </w:rPr>
        <w:t>Detección Territorial, la</w:t>
      </w:r>
      <w:r w:rsidRPr="00267EE1">
        <w:rPr>
          <w:rFonts w:ascii="Arial" w:hAnsi="Arial" w:cs="Arial"/>
        </w:rPr>
        <w:t xml:space="preserve"> acci</w:t>
      </w:r>
      <w:r>
        <w:rPr>
          <w:rFonts w:ascii="Arial" w:hAnsi="Arial" w:cs="Arial"/>
        </w:rPr>
        <w:t>ón</w:t>
      </w:r>
      <w:r w:rsidRPr="00267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a continuación se consigna para el Departamento de Fiscalizaciones Catastrales, </w:t>
      </w:r>
      <w:r w:rsidRPr="00267EE1">
        <w:rPr>
          <w:rFonts w:ascii="Arial" w:hAnsi="Arial" w:cs="Arial"/>
        </w:rPr>
        <w:t xml:space="preserve">en adición a las aprobadas oportunamente por RN N° </w:t>
      </w:r>
      <w:r>
        <w:rPr>
          <w:rFonts w:ascii="Arial" w:hAnsi="Arial" w:cs="Arial"/>
        </w:rPr>
        <w:t>52</w:t>
      </w:r>
      <w:r w:rsidRPr="00267EE1">
        <w:rPr>
          <w:rFonts w:ascii="Arial" w:hAnsi="Arial" w:cs="Arial"/>
        </w:rPr>
        <w:t>/11</w:t>
      </w:r>
      <w:r>
        <w:rPr>
          <w:rFonts w:ascii="Arial" w:hAnsi="Arial" w:cs="Arial"/>
        </w:rPr>
        <w:t>:</w:t>
      </w:r>
    </w:p>
    <w:p w:rsidR="00BB59C4" w:rsidRPr="00267EE1" w:rsidRDefault="00BB59C4" w:rsidP="0098471E">
      <w:pPr>
        <w:numPr>
          <w:ilvl w:val="0"/>
          <w:numId w:val="40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Ejercer la función de Juez  Administrativo y demás facultades que las leyes, reglamentos y otras disposiciones le encomienden, a fin de controlar el debido cumplimiento de las obligaciones fiscales, instruir sumarios, imponer multas por infracción a los deberes formales y sustanciales.</w:t>
      </w:r>
    </w:p>
    <w:sectPr w:rsidR="00BB59C4" w:rsidRPr="00267EE1" w:rsidSect="003559FC">
      <w:headerReference w:type="default" r:id="rId9"/>
      <w:type w:val="oddPage"/>
      <w:pgSz w:w="11907" w:h="16840" w:code="9"/>
      <w:pgMar w:top="1977" w:right="851" w:bottom="1078" w:left="198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9C4" w:rsidRDefault="00BB59C4">
      <w:r>
        <w:separator/>
      </w:r>
    </w:p>
  </w:endnote>
  <w:endnote w:type="continuationSeparator" w:id="1">
    <w:p w:rsidR="00BB59C4" w:rsidRDefault="00BB5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9C4" w:rsidRDefault="00BB59C4">
      <w:r>
        <w:separator/>
      </w:r>
    </w:p>
  </w:footnote>
  <w:footnote w:type="continuationSeparator" w:id="1">
    <w:p w:rsidR="00BB59C4" w:rsidRDefault="00BB5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9C4" w:rsidRDefault="00BB59C4" w:rsidP="00C51D2D">
    <w:pPr>
      <w:pStyle w:val="Header"/>
      <w:jc w:val="right"/>
      <w:rPr>
        <w:rFonts w:ascii="Arial" w:hAnsi="Arial" w:cs="Arial"/>
      </w:rPr>
    </w:pPr>
  </w:p>
  <w:p w:rsidR="00BB59C4" w:rsidRDefault="00BB59C4" w:rsidP="00C51D2D">
    <w:pPr>
      <w:pStyle w:val="Header"/>
      <w:jc w:val="right"/>
      <w:rPr>
        <w:rFonts w:ascii="Arial" w:hAnsi="Arial" w:cs="Arial"/>
      </w:rPr>
    </w:pPr>
  </w:p>
  <w:p w:rsidR="00BB59C4" w:rsidRDefault="00BB59C4" w:rsidP="00C51D2D">
    <w:pPr>
      <w:pStyle w:val="Header"/>
      <w:jc w:val="right"/>
      <w:rPr>
        <w:rFonts w:ascii="Arial" w:hAnsi="Arial" w:cs="Arial"/>
      </w:rPr>
    </w:pPr>
  </w:p>
  <w:p w:rsidR="00BB59C4" w:rsidRPr="00C51D2D" w:rsidRDefault="00BB59C4" w:rsidP="003559FC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A</w:t>
    </w:r>
    <w:r w:rsidRPr="00C51D2D">
      <w:rPr>
        <w:rFonts w:ascii="Arial" w:hAnsi="Arial" w:cs="Arial"/>
      </w:rPr>
      <w:t xml:space="preserve">NEXO </w:t>
    </w:r>
    <w:r>
      <w:rPr>
        <w:rFonts w:ascii="Arial" w:hAnsi="Arial" w:cs="Arial"/>
      </w:rPr>
      <w:t>2a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9C4" w:rsidRDefault="00BB59C4" w:rsidP="00C51D2D">
    <w:pPr>
      <w:pStyle w:val="Header"/>
      <w:jc w:val="right"/>
      <w:rPr>
        <w:rFonts w:ascii="Arial" w:hAnsi="Arial" w:cs="Arial"/>
      </w:rPr>
    </w:pPr>
  </w:p>
  <w:p w:rsidR="00BB59C4" w:rsidRDefault="00BB59C4" w:rsidP="00C51D2D">
    <w:pPr>
      <w:pStyle w:val="Header"/>
      <w:jc w:val="right"/>
      <w:rPr>
        <w:rFonts w:ascii="Arial" w:hAnsi="Arial" w:cs="Arial"/>
      </w:rPr>
    </w:pPr>
  </w:p>
  <w:p w:rsidR="00BB59C4" w:rsidRDefault="00BB59C4" w:rsidP="00C51D2D">
    <w:pPr>
      <w:pStyle w:val="Header"/>
      <w:jc w:val="right"/>
      <w:rPr>
        <w:rFonts w:ascii="Arial" w:hAnsi="Arial" w:cs="Arial"/>
      </w:rPr>
    </w:pPr>
  </w:p>
  <w:p w:rsidR="00BB59C4" w:rsidRPr="00C51D2D" w:rsidRDefault="00BB59C4" w:rsidP="003559FC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A</w:t>
    </w:r>
    <w:r w:rsidRPr="00C51D2D">
      <w:rPr>
        <w:rFonts w:ascii="Arial" w:hAnsi="Arial" w:cs="Arial"/>
      </w:rPr>
      <w:t xml:space="preserve">NEXO </w:t>
    </w:r>
    <w:r>
      <w:rPr>
        <w:rFonts w:ascii="Arial" w:hAnsi="Arial" w:cs="Arial"/>
      </w:rPr>
      <w:t>2b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9C4" w:rsidRDefault="00BB59C4" w:rsidP="00C51D2D">
    <w:pPr>
      <w:pStyle w:val="Header"/>
      <w:jc w:val="right"/>
      <w:rPr>
        <w:rFonts w:ascii="Arial" w:hAnsi="Arial" w:cs="Arial"/>
      </w:rPr>
    </w:pPr>
  </w:p>
  <w:p w:rsidR="00BB59C4" w:rsidRDefault="00BB59C4" w:rsidP="00C51D2D">
    <w:pPr>
      <w:pStyle w:val="Header"/>
      <w:jc w:val="right"/>
      <w:rPr>
        <w:rFonts w:ascii="Arial" w:hAnsi="Arial" w:cs="Arial"/>
      </w:rPr>
    </w:pPr>
  </w:p>
  <w:p w:rsidR="00BB59C4" w:rsidRDefault="00BB59C4" w:rsidP="00C51D2D">
    <w:pPr>
      <w:pStyle w:val="Header"/>
      <w:jc w:val="right"/>
      <w:rPr>
        <w:rFonts w:ascii="Arial" w:hAnsi="Arial" w:cs="Arial"/>
      </w:rPr>
    </w:pPr>
  </w:p>
  <w:p w:rsidR="00BB59C4" w:rsidRDefault="00BB59C4" w:rsidP="00C51D2D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A</w:t>
    </w:r>
    <w:r w:rsidRPr="00C51D2D">
      <w:rPr>
        <w:rFonts w:ascii="Arial" w:hAnsi="Arial" w:cs="Arial"/>
      </w:rPr>
      <w:t xml:space="preserve">NEXO </w:t>
    </w:r>
    <w:r>
      <w:rPr>
        <w:rFonts w:ascii="Arial" w:hAnsi="Arial" w:cs="Arial"/>
      </w:rPr>
      <w:t>3</w:t>
    </w:r>
  </w:p>
  <w:p w:rsidR="00BB59C4" w:rsidRPr="00C51D2D" w:rsidRDefault="00BB59C4" w:rsidP="00C51D2D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1861"/>
    <w:multiLevelType w:val="hybridMultilevel"/>
    <w:tmpl w:val="FCB67E14"/>
    <w:lvl w:ilvl="0" w:tplc="738C2C3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6A2641"/>
    <w:multiLevelType w:val="hybridMultilevel"/>
    <w:tmpl w:val="B92A37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42E2AA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A318AC"/>
    <w:multiLevelType w:val="hybridMultilevel"/>
    <w:tmpl w:val="9FC0FC0A"/>
    <w:lvl w:ilvl="0" w:tplc="342E2AA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485F4E"/>
    <w:multiLevelType w:val="hybridMultilevel"/>
    <w:tmpl w:val="0EFC299E"/>
    <w:lvl w:ilvl="0" w:tplc="342E2AA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42E2AA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F44808"/>
    <w:multiLevelType w:val="hybridMultilevel"/>
    <w:tmpl w:val="59E88D24"/>
    <w:lvl w:ilvl="0" w:tplc="DB284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894BB0"/>
    <w:multiLevelType w:val="hybridMultilevel"/>
    <w:tmpl w:val="AB3830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A2613E"/>
    <w:multiLevelType w:val="multilevel"/>
    <w:tmpl w:val="801AE9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E870A6"/>
    <w:multiLevelType w:val="hybridMultilevel"/>
    <w:tmpl w:val="C186B6D6"/>
    <w:lvl w:ilvl="0" w:tplc="6D105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3E3845"/>
    <w:multiLevelType w:val="hybridMultilevel"/>
    <w:tmpl w:val="EE56EF56"/>
    <w:lvl w:ilvl="0" w:tplc="3F225866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8154D1"/>
    <w:multiLevelType w:val="hybridMultilevel"/>
    <w:tmpl w:val="38A2FAB0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D42233"/>
    <w:multiLevelType w:val="multilevel"/>
    <w:tmpl w:val="8A4297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5C34CB"/>
    <w:multiLevelType w:val="hybridMultilevel"/>
    <w:tmpl w:val="1244278E"/>
    <w:lvl w:ilvl="0" w:tplc="342E2AA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CB3B2F"/>
    <w:multiLevelType w:val="hybridMultilevel"/>
    <w:tmpl w:val="96B048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CC1301"/>
    <w:multiLevelType w:val="hybridMultilevel"/>
    <w:tmpl w:val="784A43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30923D0"/>
    <w:multiLevelType w:val="hybridMultilevel"/>
    <w:tmpl w:val="341EB8E0"/>
    <w:lvl w:ilvl="0" w:tplc="6D105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2F7B69"/>
    <w:multiLevelType w:val="hybridMultilevel"/>
    <w:tmpl w:val="EBC449BC"/>
    <w:lvl w:ilvl="0" w:tplc="DB284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342E2AAA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F485D49"/>
    <w:multiLevelType w:val="hybridMultilevel"/>
    <w:tmpl w:val="F3F0E440"/>
    <w:lvl w:ilvl="0" w:tplc="BE1CEAF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7">
    <w:nsid w:val="42667FD5"/>
    <w:multiLevelType w:val="hybridMultilevel"/>
    <w:tmpl w:val="BE3EFFB8"/>
    <w:lvl w:ilvl="0" w:tplc="053E9F4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45C4F73"/>
    <w:multiLevelType w:val="hybridMultilevel"/>
    <w:tmpl w:val="801AE96C"/>
    <w:lvl w:ilvl="0" w:tplc="789C79D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6911AD"/>
    <w:multiLevelType w:val="hybridMultilevel"/>
    <w:tmpl w:val="A0A442A8"/>
    <w:lvl w:ilvl="0" w:tplc="6D105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5772898"/>
    <w:multiLevelType w:val="hybridMultilevel"/>
    <w:tmpl w:val="2D2A236A"/>
    <w:lvl w:ilvl="0" w:tplc="6D105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C3E2A9E"/>
    <w:multiLevelType w:val="hybridMultilevel"/>
    <w:tmpl w:val="3E2EE8B2"/>
    <w:lvl w:ilvl="0" w:tplc="6D105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342E2AA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1358F6"/>
    <w:multiLevelType w:val="hybridMultilevel"/>
    <w:tmpl w:val="C7CA04D8"/>
    <w:lvl w:ilvl="0" w:tplc="342E2AA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4A618C4"/>
    <w:multiLevelType w:val="hybridMultilevel"/>
    <w:tmpl w:val="4BB6FA8E"/>
    <w:lvl w:ilvl="0" w:tplc="A77CD3D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D526EE2"/>
    <w:multiLevelType w:val="hybridMultilevel"/>
    <w:tmpl w:val="303AA1BA"/>
    <w:lvl w:ilvl="0" w:tplc="1AA6B4A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617E658F"/>
    <w:multiLevelType w:val="multilevel"/>
    <w:tmpl w:val="A0A44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67B49A0"/>
    <w:multiLevelType w:val="hybridMultilevel"/>
    <w:tmpl w:val="A3D23754"/>
    <w:lvl w:ilvl="0" w:tplc="6D105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7CE283C"/>
    <w:multiLevelType w:val="hybridMultilevel"/>
    <w:tmpl w:val="92880D9C"/>
    <w:lvl w:ilvl="0" w:tplc="6D105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E33A64"/>
    <w:multiLevelType w:val="hybridMultilevel"/>
    <w:tmpl w:val="8A42976C"/>
    <w:lvl w:ilvl="0" w:tplc="78827E4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2B2C48"/>
    <w:multiLevelType w:val="hybridMultilevel"/>
    <w:tmpl w:val="200832CA"/>
    <w:lvl w:ilvl="0" w:tplc="6D105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4A35B0"/>
    <w:multiLevelType w:val="multilevel"/>
    <w:tmpl w:val="BE3EFFB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6EB4362B"/>
    <w:multiLevelType w:val="multilevel"/>
    <w:tmpl w:val="F3F0E440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>
    <w:nsid w:val="70F83C88"/>
    <w:multiLevelType w:val="hybridMultilevel"/>
    <w:tmpl w:val="EEE458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1912080"/>
    <w:multiLevelType w:val="hybridMultilevel"/>
    <w:tmpl w:val="0F0ED54E"/>
    <w:lvl w:ilvl="0" w:tplc="6D105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1E106CE"/>
    <w:multiLevelType w:val="hybridMultilevel"/>
    <w:tmpl w:val="3B4EA5D8"/>
    <w:lvl w:ilvl="0" w:tplc="85E6411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42E2AA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D873B6"/>
    <w:multiLevelType w:val="hybridMultilevel"/>
    <w:tmpl w:val="D6CC0FDE"/>
    <w:lvl w:ilvl="0" w:tplc="6D105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3E43216"/>
    <w:multiLevelType w:val="hybridMultilevel"/>
    <w:tmpl w:val="7B60949E"/>
    <w:lvl w:ilvl="0" w:tplc="342E2AA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</w:rPr>
    </w:lvl>
    <w:lvl w:ilvl="1" w:tplc="342E2AAA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75202470"/>
    <w:multiLevelType w:val="hybridMultilevel"/>
    <w:tmpl w:val="4C9A48BA"/>
    <w:lvl w:ilvl="0" w:tplc="6D105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2435A6"/>
    <w:multiLevelType w:val="hybridMultilevel"/>
    <w:tmpl w:val="D92C2E00"/>
    <w:lvl w:ilvl="0" w:tplc="6D105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E67721"/>
    <w:multiLevelType w:val="hybridMultilevel"/>
    <w:tmpl w:val="EE90C92C"/>
    <w:lvl w:ilvl="0" w:tplc="3F225866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34"/>
  </w:num>
  <w:num w:numId="4">
    <w:abstractNumId w:val="22"/>
  </w:num>
  <w:num w:numId="5">
    <w:abstractNumId w:val="2"/>
  </w:num>
  <w:num w:numId="6">
    <w:abstractNumId w:val="11"/>
  </w:num>
  <w:num w:numId="7">
    <w:abstractNumId w:val="39"/>
  </w:num>
  <w:num w:numId="8">
    <w:abstractNumId w:val="1"/>
  </w:num>
  <w:num w:numId="9">
    <w:abstractNumId w:val="15"/>
  </w:num>
  <w:num w:numId="10">
    <w:abstractNumId w:val="3"/>
  </w:num>
  <w:num w:numId="11">
    <w:abstractNumId w:val="13"/>
  </w:num>
  <w:num w:numId="12">
    <w:abstractNumId w:val="5"/>
  </w:num>
  <w:num w:numId="13">
    <w:abstractNumId w:val="12"/>
  </w:num>
  <w:num w:numId="14">
    <w:abstractNumId w:val="32"/>
  </w:num>
  <w:num w:numId="15">
    <w:abstractNumId w:val="16"/>
  </w:num>
  <w:num w:numId="16">
    <w:abstractNumId w:val="4"/>
  </w:num>
  <w:num w:numId="17">
    <w:abstractNumId w:val="26"/>
  </w:num>
  <w:num w:numId="18">
    <w:abstractNumId w:val="20"/>
  </w:num>
  <w:num w:numId="19">
    <w:abstractNumId w:val="14"/>
  </w:num>
  <w:num w:numId="20">
    <w:abstractNumId w:val="7"/>
  </w:num>
  <w:num w:numId="21">
    <w:abstractNumId w:val="33"/>
  </w:num>
  <w:num w:numId="22">
    <w:abstractNumId w:val="29"/>
  </w:num>
  <w:num w:numId="23">
    <w:abstractNumId w:val="21"/>
  </w:num>
  <w:num w:numId="24">
    <w:abstractNumId w:val="36"/>
  </w:num>
  <w:num w:numId="25">
    <w:abstractNumId w:val="0"/>
  </w:num>
  <w:num w:numId="26">
    <w:abstractNumId w:val="38"/>
  </w:num>
  <w:num w:numId="27">
    <w:abstractNumId w:val="27"/>
  </w:num>
  <w:num w:numId="28">
    <w:abstractNumId w:val="35"/>
  </w:num>
  <w:num w:numId="29">
    <w:abstractNumId w:val="19"/>
  </w:num>
  <w:num w:numId="30">
    <w:abstractNumId w:val="9"/>
  </w:num>
  <w:num w:numId="31">
    <w:abstractNumId w:val="25"/>
  </w:num>
  <w:num w:numId="32">
    <w:abstractNumId w:val="37"/>
  </w:num>
  <w:num w:numId="33">
    <w:abstractNumId w:val="31"/>
  </w:num>
  <w:num w:numId="34">
    <w:abstractNumId w:val="17"/>
  </w:num>
  <w:num w:numId="35">
    <w:abstractNumId w:val="30"/>
  </w:num>
  <w:num w:numId="36">
    <w:abstractNumId w:val="28"/>
  </w:num>
  <w:num w:numId="37">
    <w:abstractNumId w:val="10"/>
  </w:num>
  <w:num w:numId="38">
    <w:abstractNumId w:val="18"/>
  </w:num>
  <w:num w:numId="39">
    <w:abstractNumId w:val="6"/>
  </w:num>
  <w:num w:numId="40">
    <w:abstractNumId w:val="2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A82"/>
    <w:rsid w:val="0000760C"/>
    <w:rsid w:val="00010704"/>
    <w:rsid w:val="00011167"/>
    <w:rsid w:val="000115D2"/>
    <w:rsid w:val="0001718E"/>
    <w:rsid w:val="0002032E"/>
    <w:rsid w:val="00023E6D"/>
    <w:rsid w:val="0002421A"/>
    <w:rsid w:val="000245C1"/>
    <w:rsid w:val="00026193"/>
    <w:rsid w:val="000323B0"/>
    <w:rsid w:val="000330D1"/>
    <w:rsid w:val="000331CA"/>
    <w:rsid w:val="000342B6"/>
    <w:rsid w:val="000347B3"/>
    <w:rsid w:val="00034BCF"/>
    <w:rsid w:val="0003560E"/>
    <w:rsid w:val="00035AA0"/>
    <w:rsid w:val="00036A0F"/>
    <w:rsid w:val="00037517"/>
    <w:rsid w:val="00037696"/>
    <w:rsid w:val="00042278"/>
    <w:rsid w:val="000424C5"/>
    <w:rsid w:val="00053C1E"/>
    <w:rsid w:val="00054A9A"/>
    <w:rsid w:val="00057A92"/>
    <w:rsid w:val="00060D7C"/>
    <w:rsid w:val="00061056"/>
    <w:rsid w:val="00062A2A"/>
    <w:rsid w:val="00070783"/>
    <w:rsid w:val="00070EE5"/>
    <w:rsid w:val="00074B59"/>
    <w:rsid w:val="00075BEB"/>
    <w:rsid w:val="00077DA6"/>
    <w:rsid w:val="000804BC"/>
    <w:rsid w:val="0008060A"/>
    <w:rsid w:val="000817F5"/>
    <w:rsid w:val="00083F97"/>
    <w:rsid w:val="00085901"/>
    <w:rsid w:val="000873CE"/>
    <w:rsid w:val="000877D4"/>
    <w:rsid w:val="000907EC"/>
    <w:rsid w:val="000957E2"/>
    <w:rsid w:val="000961E5"/>
    <w:rsid w:val="000A08F1"/>
    <w:rsid w:val="000A19A9"/>
    <w:rsid w:val="000A2104"/>
    <w:rsid w:val="000A273B"/>
    <w:rsid w:val="000A7B21"/>
    <w:rsid w:val="000B1C5F"/>
    <w:rsid w:val="000B34A0"/>
    <w:rsid w:val="000C0B1A"/>
    <w:rsid w:val="000C1C4F"/>
    <w:rsid w:val="000C1FAA"/>
    <w:rsid w:val="000C2E88"/>
    <w:rsid w:val="000C3AF3"/>
    <w:rsid w:val="000C4D07"/>
    <w:rsid w:val="000C541D"/>
    <w:rsid w:val="000C5F77"/>
    <w:rsid w:val="000D1800"/>
    <w:rsid w:val="000D18C3"/>
    <w:rsid w:val="000D1B15"/>
    <w:rsid w:val="000D5797"/>
    <w:rsid w:val="000D5BD6"/>
    <w:rsid w:val="000D7F1C"/>
    <w:rsid w:val="000E0AEA"/>
    <w:rsid w:val="000E22C6"/>
    <w:rsid w:val="000E4EA9"/>
    <w:rsid w:val="000E5335"/>
    <w:rsid w:val="000F00EA"/>
    <w:rsid w:val="000F034F"/>
    <w:rsid w:val="000F0C37"/>
    <w:rsid w:val="00102D93"/>
    <w:rsid w:val="00104841"/>
    <w:rsid w:val="00105DCA"/>
    <w:rsid w:val="00106E5C"/>
    <w:rsid w:val="0010757A"/>
    <w:rsid w:val="0010790F"/>
    <w:rsid w:val="00111E10"/>
    <w:rsid w:val="0011254B"/>
    <w:rsid w:val="00114FE1"/>
    <w:rsid w:val="00115290"/>
    <w:rsid w:val="001168DD"/>
    <w:rsid w:val="00121017"/>
    <w:rsid w:val="00122BE4"/>
    <w:rsid w:val="00123FF9"/>
    <w:rsid w:val="00134F0D"/>
    <w:rsid w:val="00136F88"/>
    <w:rsid w:val="00145738"/>
    <w:rsid w:val="0015269F"/>
    <w:rsid w:val="00152B3E"/>
    <w:rsid w:val="00152BA5"/>
    <w:rsid w:val="001537D9"/>
    <w:rsid w:val="00154F3C"/>
    <w:rsid w:val="00157E34"/>
    <w:rsid w:val="00161744"/>
    <w:rsid w:val="001668D3"/>
    <w:rsid w:val="00167E5E"/>
    <w:rsid w:val="00170936"/>
    <w:rsid w:val="00170D78"/>
    <w:rsid w:val="00173076"/>
    <w:rsid w:val="00173292"/>
    <w:rsid w:val="00177960"/>
    <w:rsid w:val="00181CDD"/>
    <w:rsid w:val="001826E5"/>
    <w:rsid w:val="0018704D"/>
    <w:rsid w:val="00190245"/>
    <w:rsid w:val="00190547"/>
    <w:rsid w:val="00195706"/>
    <w:rsid w:val="00195AE0"/>
    <w:rsid w:val="00196C03"/>
    <w:rsid w:val="00196EF3"/>
    <w:rsid w:val="0019775A"/>
    <w:rsid w:val="001A0F4E"/>
    <w:rsid w:val="001A5601"/>
    <w:rsid w:val="001B10BD"/>
    <w:rsid w:val="001B6E69"/>
    <w:rsid w:val="001C0118"/>
    <w:rsid w:val="001C15C9"/>
    <w:rsid w:val="001C39A3"/>
    <w:rsid w:val="001C5C22"/>
    <w:rsid w:val="001C78D6"/>
    <w:rsid w:val="001D23BA"/>
    <w:rsid w:val="001D30FA"/>
    <w:rsid w:val="001D3BD0"/>
    <w:rsid w:val="001D3DFD"/>
    <w:rsid w:val="001D4C92"/>
    <w:rsid w:val="001D61CC"/>
    <w:rsid w:val="001E00E2"/>
    <w:rsid w:val="001E01F7"/>
    <w:rsid w:val="001E0779"/>
    <w:rsid w:val="001E2076"/>
    <w:rsid w:val="001E2691"/>
    <w:rsid w:val="001E6C08"/>
    <w:rsid w:val="001F2239"/>
    <w:rsid w:val="001F6EDD"/>
    <w:rsid w:val="00200F14"/>
    <w:rsid w:val="002046CB"/>
    <w:rsid w:val="0020621C"/>
    <w:rsid w:val="00211550"/>
    <w:rsid w:val="00211E6A"/>
    <w:rsid w:val="0021626F"/>
    <w:rsid w:val="00216BA9"/>
    <w:rsid w:val="0022117D"/>
    <w:rsid w:val="00222640"/>
    <w:rsid w:val="002228D3"/>
    <w:rsid w:val="0022596D"/>
    <w:rsid w:val="0023459A"/>
    <w:rsid w:val="0023487D"/>
    <w:rsid w:val="00236655"/>
    <w:rsid w:val="00236B6B"/>
    <w:rsid w:val="00240A58"/>
    <w:rsid w:val="00241C3B"/>
    <w:rsid w:val="00242978"/>
    <w:rsid w:val="00243ED6"/>
    <w:rsid w:val="00244A25"/>
    <w:rsid w:val="00245A55"/>
    <w:rsid w:val="00247702"/>
    <w:rsid w:val="0025788C"/>
    <w:rsid w:val="00262CC1"/>
    <w:rsid w:val="00266E19"/>
    <w:rsid w:val="00267C0E"/>
    <w:rsid w:val="00267EE1"/>
    <w:rsid w:val="002709D2"/>
    <w:rsid w:val="002718F5"/>
    <w:rsid w:val="00272146"/>
    <w:rsid w:val="00272F51"/>
    <w:rsid w:val="00273238"/>
    <w:rsid w:val="002774C6"/>
    <w:rsid w:val="00283892"/>
    <w:rsid w:val="002847E7"/>
    <w:rsid w:val="00284E2E"/>
    <w:rsid w:val="002859B6"/>
    <w:rsid w:val="00285EEE"/>
    <w:rsid w:val="0028706A"/>
    <w:rsid w:val="00287718"/>
    <w:rsid w:val="0028791A"/>
    <w:rsid w:val="00290AFF"/>
    <w:rsid w:val="00292509"/>
    <w:rsid w:val="00293505"/>
    <w:rsid w:val="00294EA1"/>
    <w:rsid w:val="002A0374"/>
    <w:rsid w:val="002A3076"/>
    <w:rsid w:val="002A6B90"/>
    <w:rsid w:val="002B2EAF"/>
    <w:rsid w:val="002B3E6A"/>
    <w:rsid w:val="002B65EB"/>
    <w:rsid w:val="002B7816"/>
    <w:rsid w:val="002C3B6D"/>
    <w:rsid w:val="002C45E4"/>
    <w:rsid w:val="002C490F"/>
    <w:rsid w:val="002D0D2C"/>
    <w:rsid w:val="002D2F7A"/>
    <w:rsid w:val="002D6B4D"/>
    <w:rsid w:val="002D7B13"/>
    <w:rsid w:val="002E2568"/>
    <w:rsid w:val="002E29B1"/>
    <w:rsid w:val="002E40E8"/>
    <w:rsid w:val="002E5E67"/>
    <w:rsid w:val="002F073E"/>
    <w:rsid w:val="002F4AA9"/>
    <w:rsid w:val="002F7F8B"/>
    <w:rsid w:val="00301904"/>
    <w:rsid w:val="00302F45"/>
    <w:rsid w:val="00306090"/>
    <w:rsid w:val="003132A7"/>
    <w:rsid w:val="003135C6"/>
    <w:rsid w:val="00314B25"/>
    <w:rsid w:val="00323707"/>
    <w:rsid w:val="00324994"/>
    <w:rsid w:val="00327A6D"/>
    <w:rsid w:val="00327DE5"/>
    <w:rsid w:val="003304C4"/>
    <w:rsid w:val="0033185B"/>
    <w:rsid w:val="003320FA"/>
    <w:rsid w:val="00334340"/>
    <w:rsid w:val="003367E4"/>
    <w:rsid w:val="00341322"/>
    <w:rsid w:val="00346185"/>
    <w:rsid w:val="00353358"/>
    <w:rsid w:val="003543AD"/>
    <w:rsid w:val="003559FC"/>
    <w:rsid w:val="00361348"/>
    <w:rsid w:val="00363DB9"/>
    <w:rsid w:val="00364F36"/>
    <w:rsid w:val="00367756"/>
    <w:rsid w:val="00370830"/>
    <w:rsid w:val="0037128B"/>
    <w:rsid w:val="003728FD"/>
    <w:rsid w:val="00373CFC"/>
    <w:rsid w:val="00373DB2"/>
    <w:rsid w:val="00373E93"/>
    <w:rsid w:val="00374973"/>
    <w:rsid w:val="00384761"/>
    <w:rsid w:val="00384DC7"/>
    <w:rsid w:val="00386765"/>
    <w:rsid w:val="00386FCD"/>
    <w:rsid w:val="00392C25"/>
    <w:rsid w:val="0039428D"/>
    <w:rsid w:val="0039631C"/>
    <w:rsid w:val="003A06EC"/>
    <w:rsid w:val="003A0846"/>
    <w:rsid w:val="003A0AB8"/>
    <w:rsid w:val="003A59E5"/>
    <w:rsid w:val="003A6D75"/>
    <w:rsid w:val="003B41E6"/>
    <w:rsid w:val="003B6131"/>
    <w:rsid w:val="003B67C7"/>
    <w:rsid w:val="003C05A9"/>
    <w:rsid w:val="003C22E2"/>
    <w:rsid w:val="003C268C"/>
    <w:rsid w:val="003C4794"/>
    <w:rsid w:val="003C6146"/>
    <w:rsid w:val="003C7DD7"/>
    <w:rsid w:val="003D0103"/>
    <w:rsid w:val="003D0447"/>
    <w:rsid w:val="003D6F84"/>
    <w:rsid w:val="003E0B09"/>
    <w:rsid w:val="003E1812"/>
    <w:rsid w:val="003F7230"/>
    <w:rsid w:val="00402665"/>
    <w:rsid w:val="004043E3"/>
    <w:rsid w:val="00407017"/>
    <w:rsid w:val="004073C8"/>
    <w:rsid w:val="004079DA"/>
    <w:rsid w:val="00410E93"/>
    <w:rsid w:val="00414962"/>
    <w:rsid w:val="00417AE3"/>
    <w:rsid w:val="00421D93"/>
    <w:rsid w:val="00421DA0"/>
    <w:rsid w:val="00424321"/>
    <w:rsid w:val="004256F2"/>
    <w:rsid w:val="00425D73"/>
    <w:rsid w:val="00431DBF"/>
    <w:rsid w:val="00433024"/>
    <w:rsid w:val="00433DDD"/>
    <w:rsid w:val="00437F53"/>
    <w:rsid w:val="004400BE"/>
    <w:rsid w:val="0044203B"/>
    <w:rsid w:val="00443AA6"/>
    <w:rsid w:val="0044519E"/>
    <w:rsid w:val="0044528C"/>
    <w:rsid w:val="00445DC9"/>
    <w:rsid w:val="00451C4D"/>
    <w:rsid w:val="00452519"/>
    <w:rsid w:val="00454125"/>
    <w:rsid w:val="00462E55"/>
    <w:rsid w:val="00462EBE"/>
    <w:rsid w:val="00463578"/>
    <w:rsid w:val="00463BB6"/>
    <w:rsid w:val="00465050"/>
    <w:rsid w:val="00465833"/>
    <w:rsid w:val="004666D5"/>
    <w:rsid w:val="0046730F"/>
    <w:rsid w:val="00470150"/>
    <w:rsid w:val="004704CC"/>
    <w:rsid w:val="0047078D"/>
    <w:rsid w:val="0047144F"/>
    <w:rsid w:val="00472949"/>
    <w:rsid w:val="00472CB7"/>
    <w:rsid w:val="00472F8A"/>
    <w:rsid w:val="004736D1"/>
    <w:rsid w:val="00473FA5"/>
    <w:rsid w:val="00475785"/>
    <w:rsid w:val="00477B66"/>
    <w:rsid w:val="00480BE2"/>
    <w:rsid w:val="00481FD2"/>
    <w:rsid w:val="00483CA6"/>
    <w:rsid w:val="00484480"/>
    <w:rsid w:val="004869A8"/>
    <w:rsid w:val="0049093F"/>
    <w:rsid w:val="00492AAB"/>
    <w:rsid w:val="00493317"/>
    <w:rsid w:val="00494785"/>
    <w:rsid w:val="004A0E56"/>
    <w:rsid w:val="004A23B4"/>
    <w:rsid w:val="004A5CCE"/>
    <w:rsid w:val="004A6F6E"/>
    <w:rsid w:val="004A7EE5"/>
    <w:rsid w:val="004B1765"/>
    <w:rsid w:val="004B20D5"/>
    <w:rsid w:val="004B2967"/>
    <w:rsid w:val="004B374A"/>
    <w:rsid w:val="004B5857"/>
    <w:rsid w:val="004B630B"/>
    <w:rsid w:val="004B6B72"/>
    <w:rsid w:val="004B7540"/>
    <w:rsid w:val="004B75E3"/>
    <w:rsid w:val="004C0A21"/>
    <w:rsid w:val="004C0FC8"/>
    <w:rsid w:val="004C1C1E"/>
    <w:rsid w:val="004C2AB2"/>
    <w:rsid w:val="004C2E40"/>
    <w:rsid w:val="004C40FB"/>
    <w:rsid w:val="004C5F8C"/>
    <w:rsid w:val="004C6313"/>
    <w:rsid w:val="004D2B6F"/>
    <w:rsid w:val="004D5CEB"/>
    <w:rsid w:val="004D602D"/>
    <w:rsid w:val="004E0AFE"/>
    <w:rsid w:val="004E465D"/>
    <w:rsid w:val="004E5596"/>
    <w:rsid w:val="004F00F4"/>
    <w:rsid w:val="004F1224"/>
    <w:rsid w:val="004F2510"/>
    <w:rsid w:val="004F29CD"/>
    <w:rsid w:val="004F4538"/>
    <w:rsid w:val="004F6A06"/>
    <w:rsid w:val="004F7294"/>
    <w:rsid w:val="005004DD"/>
    <w:rsid w:val="00500F49"/>
    <w:rsid w:val="00505E9B"/>
    <w:rsid w:val="005106A6"/>
    <w:rsid w:val="00510957"/>
    <w:rsid w:val="00513D8B"/>
    <w:rsid w:val="00514D4E"/>
    <w:rsid w:val="005155E0"/>
    <w:rsid w:val="005200E4"/>
    <w:rsid w:val="0052014C"/>
    <w:rsid w:val="00523F91"/>
    <w:rsid w:val="005244E9"/>
    <w:rsid w:val="005307C7"/>
    <w:rsid w:val="0053087D"/>
    <w:rsid w:val="00531D85"/>
    <w:rsid w:val="00533B04"/>
    <w:rsid w:val="00541BDB"/>
    <w:rsid w:val="005432CD"/>
    <w:rsid w:val="00545D96"/>
    <w:rsid w:val="0054708D"/>
    <w:rsid w:val="00550FB1"/>
    <w:rsid w:val="00554A37"/>
    <w:rsid w:val="0055679B"/>
    <w:rsid w:val="00557B7F"/>
    <w:rsid w:val="0056145F"/>
    <w:rsid w:val="00563D6F"/>
    <w:rsid w:val="00565EB4"/>
    <w:rsid w:val="00565EC2"/>
    <w:rsid w:val="0057219A"/>
    <w:rsid w:val="00572970"/>
    <w:rsid w:val="00574D2A"/>
    <w:rsid w:val="00576382"/>
    <w:rsid w:val="00576398"/>
    <w:rsid w:val="005774B1"/>
    <w:rsid w:val="00577729"/>
    <w:rsid w:val="0058002F"/>
    <w:rsid w:val="005820F7"/>
    <w:rsid w:val="00586E38"/>
    <w:rsid w:val="0059084A"/>
    <w:rsid w:val="005911F6"/>
    <w:rsid w:val="00593E15"/>
    <w:rsid w:val="00596F72"/>
    <w:rsid w:val="00597087"/>
    <w:rsid w:val="005A1D28"/>
    <w:rsid w:val="005A1F33"/>
    <w:rsid w:val="005A2CD8"/>
    <w:rsid w:val="005A305F"/>
    <w:rsid w:val="005A33AB"/>
    <w:rsid w:val="005A6147"/>
    <w:rsid w:val="005A7816"/>
    <w:rsid w:val="005B193A"/>
    <w:rsid w:val="005B3749"/>
    <w:rsid w:val="005C281A"/>
    <w:rsid w:val="005C28C0"/>
    <w:rsid w:val="005C4B86"/>
    <w:rsid w:val="005C51E2"/>
    <w:rsid w:val="005C6AE4"/>
    <w:rsid w:val="005D056F"/>
    <w:rsid w:val="005D0B5F"/>
    <w:rsid w:val="005D2713"/>
    <w:rsid w:val="005E08A9"/>
    <w:rsid w:val="005E1BC0"/>
    <w:rsid w:val="005E1D2A"/>
    <w:rsid w:val="005F00F7"/>
    <w:rsid w:val="005F3491"/>
    <w:rsid w:val="00600B3A"/>
    <w:rsid w:val="00602039"/>
    <w:rsid w:val="006024FD"/>
    <w:rsid w:val="006068FB"/>
    <w:rsid w:val="00607055"/>
    <w:rsid w:val="00607228"/>
    <w:rsid w:val="00610E0D"/>
    <w:rsid w:val="00612ADC"/>
    <w:rsid w:val="00615649"/>
    <w:rsid w:val="0062027A"/>
    <w:rsid w:val="006257AF"/>
    <w:rsid w:val="006317B6"/>
    <w:rsid w:val="00631BD6"/>
    <w:rsid w:val="00633E00"/>
    <w:rsid w:val="006341F6"/>
    <w:rsid w:val="006369EE"/>
    <w:rsid w:val="00640904"/>
    <w:rsid w:val="006430A3"/>
    <w:rsid w:val="00651233"/>
    <w:rsid w:val="00651F82"/>
    <w:rsid w:val="00654554"/>
    <w:rsid w:val="00654F48"/>
    <w:rsid w:val="006558E1"/>
    <w:rsid w:val="006570A7"/>
    <w:rsid w:val="00660D1F"/>
    <w:rsid w:val="00664E2B"/>
    <w:rsid w:val="00665121"/>
    <w:rsid w:val="00671282"/>
    <w:rsid w:val="006753E4"/>
    <w:rsid w:val="006753ED"/>
    <w:rsid w:val="00675695"/>
    <w:rsid w:val="0067634A"/>
    <w:rsid w:val="006773D4"/>
    <w:rsid w:val="00680CB9"/>
    <w:rsid w:val="006851B9"/>
    <w:rsid w:val="00693B4D"/>
    <w:rsid w:val="006945F6"/>
    <w:rsid w:val="006962A8"/>
    <w:rsid w:val="00696B5B"/>
    <w:rsid w:val="006A00BD"/>
    <w:rsid w:val="006A0271"/>
    <w:rsid w:val="006A2F85"/>
    <w:rsid w:val="006A4993"/>
    <w:rsid w:val="006A5F11"/>
    <w:rsid w:val="006B04B0"/>
    <w:rsid w:val="006B0A5B"/>
    <w:rsid w:val="006C0667"/>
    <w:rsid w:val="006C12B0"/>
    <w:rsid w:val="006C3342"/>
    <w:rsid w:val="006C6946"/>
    <w:rsid w:val="006C76B9"/>
    <w:rsid w:val="006C77B2"/>
    <w:rsid w:val="006D016D"/>
    <w:rsid w:val="006D4A24"/>
    <w:rsid w:val="006D7532"/>
    <w:rsid w:val="006E1999"/>
    <w:rsid w:val="006E3282"/>
    <w:rsid w:val="006E5181"/>
    <w:rsid w:val="006E5C3F"/>
    <w:rsid w:val="006F570E"/>
    <w:rsid w:val="006F6B0A"/>
    <w:rsid w:val="00704595"/>
    <w:rsid w:val="00705185"/>
    <w:rsid w:val="007077B9"/>
    <w:rsid w:val="00707B9B"/>
    <w:rsid w:val="00707E76"/>
    <w:rsid w:val="007111F8"/>
    <w:rsid w:val="007138E3"/>
    <w:rsid w:val="007203AB"/>
    <w:rsid w:val="00724EFB"/>
    <w:rsid w:val="0073041A"/>
    <w:rsid w:val="0073283A"/>
    <w:rsid w:val="007328B8"/>
    <w:rsid w:val="007342FE"/>
    <w:rsid w:val="00743036"/>
    <w:rsid w:val="00753A16"/>
    <w:rsid w:val="007549CC"/>
    <w:rsid w:val="00754A1A"/>
    <w:rsid w:val="00756246"/>
    <w:rsid w:val="007576F1"/>
    <w:rsid w:val="00761A19"/>
    <w:rsid w:val="007625BA"/>
    <w:rsid w:val="00764FB6"/>
    <w:rsid w:val="007655DB"/>
    <w:rsid w:val="0077080A"/>
    <w:rsid w:val="0077778C"/>
    <w:rsid w:val="00783066"/>
    <w:rsid w:val="00783780"/>
    <w:rsid w:val="00786F6F"/>
    <w:rsid w:val="00787F4B"/>
    <w:rsid w:val="00795C18"/>
    <w:rsid w:val="00796C39"/>
    <w:rsid w:val="007A0175"/>
    <w:rsid w:val="007A6269"/>
    <w:rsid w:val="007A650A"/>
    <w:rsid w:val="007A7B72"/>
    <w:rsid w:val="007A7D2C"/>
    <w:rsid w:val="007B14F2"/>
    <w:rsid w:val="007B1826"/>
    <w:rsid w:val="007B39B8"/>
    <w:rsid w:val="007B5900"/>
    <w:rsid w:val="007C47CA"/>
    <w:rsid w:val="007C6AD7"/>
    <w:rsid w:val="007C6D8B"/>
    <w:rsid w:val="007C7090"/>
    <w:rsid w:val="007D28EA"/>
    <w:rsid w:val="007D2F32"/>
    <w:rsid w:val="007E3122"/>
    <w:rsid w:val="007E4D21"/>
    <w:rsid w:val="007E6CA0"/>
    <w:rsid w:val="007E7314"/>
    <w:rsid w:val="007F50AE"/>
    <w:rsid w:val="007F5B29"/>
    <w:rsid w:val="007F758C"/>
    <w:rsid w:val="007F791B"/>
    <w:rsid w:val="00802D6F"/>
    <w:rsid w:val="0080464B"/>
    <w:rsid w:val="00805BA4"/>
    <w:rsid w:val="00805C38"/>
    <w:rsid w:val="00806654"/>
    <w:rsid w:val="00806F4B"/>
    <w:rsid w:val="008122C0"/>
    <w:rsid w:val="00813DBD"/>
    <w:rsid w:val="00815152"/>
    <w:rsid w:val="00815B02"/>
    <w:rsid w:val="008169DF"/>
    <w:rsid w:val="00816D5C"/>
    <w:rsid w:val="00822A4C"/>
    <w:rsid w:val="0082310F"/>
    <w:rsid w:val="00823A64"/>
    <w:rsid w:val="00827138"/>
    <w:rsid w:val="008276E1"/>
    <w:rsid w:val="00827C76"/>
    <w:rsid w:val="00831405"/>
    <w:rsid w:val="00831645"/>
    <w:rsid w:val="0083401B"/>
    <w:rsid w:val="00834544"/>
    <w:rsid w:val="00835592"/>
    <w:rsid w:val="0083656E"/>
    <w:rsid w:val="00837CEE"/>
    <w:rsid w:val="008448B1"/>
    <w:rsid w:val="00847BAE"/>
    <w:rsid w:val="00851525"/>
    <w:rsid w:val="00853A8D"/>
    <w:rsid w:val="00853EFD"/>
    <w:rsid w:val="008556EA"/>
    <w:rsid w:val="00856A02"/>
    <w:rsid w:val="00860911"/>
    <w:rsid w:val="008632F0"/>
    <w:rsid w:val="0086488D"/>
    <w:rsid w:val="00864E6E"/>
    <w:rsid w:val="0087055F"/>
    <w:rsid w:val="0087058E"/>
    <w:rsid w:val="00883369"/>
    <w:rsid w:val="008866E0"/>
    <w:rsid w:val="00886EC9"/>
    <w:rsid w:val="00890329"/>
    <w:rsid w:val="008908CD"/>
    <w:rsid w:val="00890E80"/>
    <w:rsid w:val="00892643"/>
    <w:rsid w:val="00894E37"/>
    <w:rsid w:val="008A1033"/>
    <w:rsid w:val="008A2252"/>
    <w:rsid w:val="008A6A47"/>
    <w:rsid w:val="008A6A52"/>
    <w:rsid w:val="008A6D47"/>
    <w:rsid w:val="008A6D9A"/>
    <w:rsid w:val="008B0B7A"/>
    <w:rsid w:val="008B0DA9"/>
    <w:rsid w:val="008B6CE2"/>
    <w:rsid w:val="008C447D"/>
    <w:rsid w:val="008C4AFF"/>
    <w:rsid w:val="008C6AC5"/>
    <w:rsid w:val="008D0BC9"/>
    <w:rsid w:val="008D1397"/>
    <w:rsid w:val="008D19D7"/>
    <w:rsid w:val="008D3C28"/>
    <w:rsid w:val="008D3DC3"/>
    <w:rsid w:val="008D5B37"/>
    <w:rsid w:val="008D6127"/>
    <w:rsid w:val="008D650F"/>
    <w:rsid w:val="008D6FC0"/>
    <w:rsid w:val="008D7067"/>
    <w:rsid w:val="008D7A2E"/>
    <w:rsid w:val="008E470B"/>
    <w:rsid w:val="008F2675"/>
    <w:rsid w:val="008F50D6"/>
    <w:rsid w:val="008F7EC2"/>
    <w:rsid w:val="00900337"/>
    <w:rsid w:val="009026C3"/>
    <w:rsid w:val="0090326A"/>
    <w:rsid w:val="009048EE"/>
    <w:rsid w:val="009051CC"/>
    <w:rsid w:val="0090672A"/>
    <w:rsid w:val="00911E34"/>
    <w:rsid w:val="00912D7D"/>
    <w:rsid w:val="00912F97"/>
    <w:rsid w:val="0092012C"/>
    <w:rsid w:val="00920AFF"/>
    <w:rsid w:val="00921413"/>
    <w:rsid w:val="00921F47"/>
    <w:rsid w:val="00922D47"/>
    <w:rsid w:val="0092355D"/>
    <w:rsid w:val="00927658"/>
    <w:rsid w:val="009306FD"/>
    <w:rsid w:val="00931624"/>
    <w:rsid w:val="009319C5"/>
    <w:rsid w:val="009323E2"/>
    <w:rsid w:val="009352B1"/>
    <w:rsid w:val="009423FD"/>
    <w:rsid w:val="00942D7D"/>
    <w:rsid w:val="00950680"/>
    <w:rsid w:val="0095194D"/>
    <w:rsid w:val="009520E8"/>
    <w:rsid w:val="009619F4"/>
    <w:rsid w:val="00963671"/>
    <w:rsid w:val="009636B3"/>
    <w:rsid w:val="009641AF"/>
    <w:rsid w:val="00964AA7"/>
    <w:rsid w:val="00966789"/>
    <w:rsid w:val="00970528"/>
    <w:rsid w:val="00970581"/>
    <w:rsid w:val="00974390"/>
    <w:rsid w:val="009754ED"/>
    <w:rsid w:val="00975632"/>
    <w:rsid w:val="009761B4"/>
    <w:rsid w:val="00983834"/>
    <w:rsid w:val="0098469B"/>
    <w:rsid w:val="0098471E"/>
    <w:rsid w:val="009870CF"/>
    <w:rsid w:val="00990538"/>
    <w:rsid w:val="00991724"/>
    <w:rsid w:val="00991FA7"/>
    <w:rsid w:val="00993233"/>
    <w:rsid w:val="00997B6B"/>
    <w:rsid w:val="009A0D9A"/>
    <w:rsid w:val="009A4978"/>
    <w:rsid w:val="009B04CD"/>
    <w:rsid w:val="009B1099"/>
    <w:rsid w:val="009C0874"/>
    <w:rsid w:val="009C18CE"/>
    <w:rsid w:val="009C2EF2"/>
    <w:rsid w:val="009C38B3"/>
    <w:rsid w:val="009C6F76"/>
    <w:rsid w:val="009C707F"/>
    <w:rsid w:val="009D28F9"/>
    <w:rsid w:val="009D2F66"/>
    <w:rsid w:val="009D3EAC"/>
    <w:rsid w:val="009D40AE"/>
    <w:rsid w:val="009E3AF2"/>
    <w:rsid w:val="009E4735"/>
    <w:rsid w:val="009E4AB3"/>
    <w:rsid w:val="009E648F"/>
    <w:rsid w:val="009F051D"/>
    <w:rsid w:val="009F0A90"/>
    <w:rsid w:val="009F2EB4"/>
    <w:rsid w:val="009F4E11"/>
    <w:rsid w:val="009F5BA9"/>
    <w:rsid w:val="009F7255"/>
    <w:rsid w:val="00A00B7A"/>
    <w:rsid w:val="00A01016"/>
    <w:rsid w:val="00A01FCD"/>
    <w:rsid w:val="00A04E73"/>
    <w:rsid w:val="00A065A6"/>
    <w:rsid w:val="00A11F1F"/>
    <w:rsid w:val="00A15841"/>
    <w:rsid w:val="00A15D4F"/>
    <w:rsid w:val="00A20A0B"/>
    <w:rsid w:val="00A22048"/>
    <w:rsid w:val="00A22B2E"/>
    <w:rsid w:val="00A231F8"/>
    <w:rsid w:val="00A26631"/>
    <w:rsid w:val="00A27685"/>
    <w:rsid w:val="00A31828"/>
    <w:rsid w:val="00A34592"/>
    <w:rsid w:val="00A34CEF"/>
    <w:rsid w:val="00A36094"/>
    <w:rsid w:val="00A36F8B"/>
    <w:rsid w:val="00A37410"/>
    <w:rsid w:val="00A4270D"/>
    <w:rsid w:val="00A441EB"/>
    <w:rsid w:val="00A5288E"/>
    <w:rsid w:val="00A5792C"/>
    <w:rsid w:val="00A65FC8"/>
    <w:rsid w:val="00A706EB"/>
    <w:rsid w:val="00A710BA"/>
    <w:rsid w:val="00A72629"/>
    <w:rsid w:val="00A72C0E"/>
    <w:rsid w:val="00A72D6B"/>
    <w:rsid w:val="00A924F2"/>
    <w:rsid w:val="00A935B3"/>
    <w:rsid w:val="00A94206"/>
    <w:rsid w:val="00A960DC"/>
    <w:rsid w:val="00AA14B5"/>
    <w:rsid w:val="00AA1EEB"/>
    <w:rsid w:val="00AA2268"/>
    <w:rsid w:val="00AA27E2"/>
    <w:rsid w:val="00AA304F"/>
    <w:rsid w:val="00AA3B3A"/>
    <w:rsid w:val="00AA6E01"/>
    <w:rsid w:val="00AA6EF9"/>
    <w:rsid w:val="00AA72B1"/>
    <w:rsid w:val="00AB0C8B"/>
    <w:rsid w:val="00AB184D"/>
    <w:rsid w:val="00AB4D11"/>
    <w:rsid w:val="00AB5C9C"/>
    <w:rsid w:val="00AB6897"/>
    <w:rsid w:val="00AC03C3"/>
    <w:rsid w:val="00AC2E4A"/>
    <w:rsid w:val="00AC669E"/>
    <w:rsid w:val="00AC6F74"/>
    <w:rsid w:val="00AC7058"/>
    <w:rsid w:val="00AD07B5"/>
    <w:rsid w:val="00AD292C"/>
    <w:rsid w:val="00AD47F7"/>
    <w:rsid w:val="00AD5C59"/>
    <w:rsid w:val="00AD7C89"/>
    <w:rsid w:val="00AE251F"/>
    <w:rsid w:val="00AE29C1"/>
    <w:rsid w:val="00AF152D"/>
    <w:rsid w:val="00AF3D01"/>
    <w:rsid w:val="00AF46D0"/>
    <w:rsid w:val="00AF4CDB"/>
    <w:rsid w:val="00AF5BE2"/>
    <w:rsid w:val="00AF7B9F"/>
    <w:rsid w:val="00B00F16"/>
    <w:rsid w:val="00B0392F"/>
    <w:rsid w:val="00B06B0D"/>
    <w:rsid w:val="00B07983"/>
    <w:rsid w:val="00B11EA0"/>
    <w:rsid w:val="00B1345F"/>
    <w:rsid w:val="00B20F93"/>
    <w:rsid w:val="00B25B1A"/>
    <w:rsid w:val="00B30A56"/>
    <w:rsid w:val="00B31472"/>
    <w:rsid w:val="00B31AA9"/>
    <w:rsid w:val="00B31E41"/>
    <w:rsid w:val="00B32316"/>
    <w:rsid w:val="00B32CB7"/>
    <w:rsid w:val="00B3445C"/>
    <w:rsid w:val="00B44554"/>
    <w:rsid w:val="00B451E3"/>
    <w:rsid w:val="00B45DD8"/>
    <w:rsid w:val="00B53232"/>
    <w:rsid w:val="00B540CB"/>
    <w:rsid w:val="00B55797"/>
    <w:rsid w:val="00B55BF7"/>
    <w:rsid w:val="00B57A82"/>
    <w:rsid w:val="00B57FD6"/>
    <w:rsid w:val="00B7145E"/>
    <w:rsid w:val="00B719C4"/>
    <w:rsid w:val="00B72BCE"/>
    <w:rsid w:val="00B77E0A"/>
    <w:rsid w:val="00B800BF"/>
    <w:rsid w:val="00B867BE"/>
    <w:rsid w:val="00B87AF7"/>
    <w:rsid w:val="00B977F7"/>
    <w:rsid w:val="00BA24D0"/>
    <w:rsid w:val="00BA33C5"/>
    <w:rsid w:val="00BA34EA"/>
    <w:rsid w:val="00BA56E4"/>
    <w:rsid w:val="00BB59C4"/>
    <w:rsid w:val="00BB6E00"/>
    <w:rsid w:val="00BC0A79"/>
    <w:rsid w:val="00BC112D"/>
    <w:rsid w:val="00BC236B"/>
    <w:rsid w:val="00BC351A"/>
    <w:rsid w:val="00BC5DDF"/>
    <w:rsid w:val="00BC60DC"/>
    <w:rsid w:val="00BC7AC2"/>
    <w:rsid w:val="00BD0262"/>
    <w:rsid w:val="00BD1B77"/>
    <w:rsid w:val="00BD2023"/>
    <w:rsid w:val="00BD20BD"/>
    <w:rsid w:val="00BD37AA"/>
    <w:rsid w:val="00BE0CE9"/>
    <w:rsid w:val="00BE11F9"/>
    <w:rsid w:val="00BE2EA6"/>
    <w:rsid w:val="00BE6523"/>
    <w:rsid w:val="00BF4E74"/>
    <w:rsid w:val="00BF6B94"/>
    <w:rsid w:val="00C00228"/>
    <w:rsid w:val="00C027A8"/>
    <w:rsid w:val="00C04866"/>
    <w:rsid w:val="00C05843"/>
    <w:rsid w:val="00C1080B"/>
    <w:rsid w:val="00C10B5D"/>
    <w:rsid w:val="00C12888"/>
    <w:rsid w:val="00C13C38"/>
    <w:rsid w:val="00C169BC"/>
    <w:rsid w:val="00C17A4F"/>
    <w:rsid w:val="00C209E8"/>
    <w:rsid w:val="00C20DF2"/>
    <w:rsid w:val="00C25AB7"/>
    <w:rsid w:val="00C25C79"/>
    <w:rsid w:val="00C30A35"/>
    <w:rsid w:val="00C30CCD"/>
    <w:rsid w:val="00C317C4"/>
    <w:rsid w:val="00C33EB3"/>
    <w:rsid w:val="00C3708F"/>
    <w:rsid w:val="00C41061"/>
    <w:rsid w:val="00C4193A"/>
    <w:rsid w:val="00C434B9"/>
    <w:rsid w:val="00C46205"/>
    <w:rsid w:val="00C51D2D"/>
    <w:rsid w:val="00C55FC4"/>
    <w:rsid w:val="00C62C01"/>
    <w:rsid w:val="00C6537E"/>
    <w:rsid w:val="00C66AC5"/>
    <w:rsid w:val="00C66F81"/>
    <w:rsid w:val="00C66FB5"/>
    <w:rsid w:val="00C67271"/>
    <w:rsid w:val="00C71C31"/>
    <w:rsid w:val="00C7245F"/>
    <w:rsid w:val="00C7274B"/>
    <w:rsid w:val="00C76FDD"/>
    <w:rsid w:val="00C81149"/>
    <w:rsid w:val="00C81529"/>
    <w:rsid w:val="00C819D4"/>
    <w:rsid w:val="00C824FA"/>
    <w:rsid w:val="00C84CE5"/>
    <w:rsid w:val="00C9213A"/>
    <w:rsid w:val="00C93BAA"/>
    <w:rsid w:val="00C94818"/>
    <w:rsid w:val="00C96C37"/>
    <w:rsid w:val="00CA0C51"/>
    <w:rsid w:val="00CA0D5C"/>
    <w:rsid w:val="00CA3E47"/>
    <w:rsid w:val="00CA73B3"/>
    <w:rsid w:val="00CB1F0F"/>
    <w:rsid w:val="00CB536A"/>
    <w:rsid w:val="00CD168E"/>
    <w:rsid w:val="00CD2CC5"/>
    <w:rsid w:val="00CD45F8"/>
    <w:rsid w:val="00CD552F"/>
    <w:rsid w:val="00CD56C9"/>
    <w:rsid w:val="00CD758A"/>
    <w:rsid w:val="00CE00E6"/>
    <w:rsid w:val="00CE074A"/>
    <w:rsid w:val="00CE785C"/>
    <w:rsid w:val="00CF0F36"/>
    <w:rsid w:val="00CF60B1"/>
    <w:rsid w:val="00CF6710"/>
    <w:rsid w:val="00CF6CF6"/>
    <w:rsid w:val="00CF75CC"/>
    <w:rsid w:val="00D005B7"/>
    <w:rsid w:val="00D01B98"/>
    <w:rsid w:val="00D04903"/>
    <w:rsid w:val="00D0521C"/>
    <w:rsid w:val="00D05384"/>
    <w:rsid w:val="00D065C8"/>
    <w:rsid w:val="00D07D02"/>
    <w:rsid w:val="00D14F5F"/>
    <w:rsid w:val="00D15F3A"/>
    <w:rsid w:val="00D16F1C"/>
    <w:rsid w:val="00D20B28"/>
    <w:rsid w:val="00D21065"/>
    <w:rsid w:val="00D21E8F"/>
    <w:rsid w:val="00D27DA4"/>
    <w:rsid w:val="00D32E12"/>
    <w:rsid w:val="00D34257"/>
    <w:rsid w:val="00D348DE"/>
    <w:rsid w:val="00D3539B"/>
    <w:rsid w:val="00D36AE1"/>
    <w:rsid w:val="00D36C8B"/>
    <w:rsid w:val="00D40349"/>
    <w:rsid w:val="00D4064E"/>
    <w:rsid w:val="00D407D9"/>
    <w:rsid w:val="00D40A2A"/>
    <w:rsid w:val="00D418B1"/>
    <w:rsid w:val="00D43AF5"/>
    <w:rsid w:val="00D44C14"/>
    <w:rsid w:val="00D508D7"/>
    <w:rsid w:val="00D5391E"/>
    <w:rsid w:val="00D54AFF"/>
    <w:rsid w:val="00D55EB9"/>
    <w:rsid w:val="00D61FB3"/>
    <w:rsid w:val="00D67F87"/>
    <w:rsid w:val="00D70397"/>
    <w:rsid w:val="00D7086E"/>
    <w:rsid w:val="00D71256"/>
    <w:rsid w:val="00D71BD2"/>
    <w:rsid w:val="00D754FB"/>
    <w:rsid w:val="00D7601A"/>
    <w:rsid w:val="00D83E75"/>
    <w:rsid w:val="00D83F22"/>
    <w:rsid w:val="00D9078D"/>
    <w:rsid w:val="00D90C5D"/>
    <w:rsid w:val="00D92320"/>
    <w:rsid w:val="00D95E4C"/>
    <w:rsid w:val="00D96374"/>
    <w:rsid w:val="00D96406"/>
    <w:rsid w:val="00DA4965"/>
    <w:rsid w:val="00DA5C1A"/>
    <w:rsid w:val="00DA66FD"/>
    <w:rsid w:val="00DA6A0C"/>
    <w:rsid w:val="00DA6F4A"/>
    <w:rsid w:val="00DB45B8"/>
    <w:rsid w:val="00DB5888"/>
    <w:rsid w:val="00DB5E6B"/>
    <w:rsid w:val="00DC1079"/>
    <w:rsid w:val="00DC159D"/>
    <w:rsid w:val="00DC293C"/>
    <w:rsid w:val="00DC338E"/>
    <w:rsid w:val="00DC3B76"/>
    <w:rsid w:val="00DD2CC2"/>
    <w:rsid w:val="00DD31EB"/>
    <w:rsid w:val="00DE23DA"/>
    <w:rsid w:val="00DE64DA"/>
    <w:rsid w:val="00DF358D"/>
    <w:rsid w:val="00DF3ACB"/>
    <w:rsid w:val="00DF4696"/>
    <w:rsid w:val="00DF69AF"/>
    <w:rsid w:val="00DF6B9A"/>
    <w:rsid w:val="00E00493"/>
    <w:rsid w:val="00E01F09"/>
    <w:rsid w:val="00E12CA8"/>
    <w:rsid w:val="00E13614"/>
    <w:rsid w:val="00E14D5A"/>
    <w:rsid w:val="00E2157A"/>
    <w:rsid w:val="00E220AB"/>
    <w:rsid w:val="00E250D4"/>
    <w:rsid w:val="00E25792"/>
    <w:rsid w:val="00E257B0"/>
    <w:rsid w:val="00E26958"/>
    <w:rsid w:val="00E277DA"/>
    <w:rsid w:val="00E34E67"/>
    <w:rsid w:val="00E43161"/>
    <w:rsid w:val="00E44A9D"/>
    <w:rsid w:val="00E50E7C"/>
    <w:rsid w:val="00E52EC7"/>
    <w:rsid w:val="00E555CE"/>
    <w:rsid w:val="00E559C1"/>
    <w:rsid w:val="00E60634"/>
    <w:rsid w:val="00E6421B"/>
    <w:rsid w:val="00E66EC2"/>
    <w:rsid w:val="00E677FC"/>
    <w:rsid w:val="00E73127"/>
    <w:rsid w:val="00E76035"/>
    <w:rsid w:val="00E76572"/>
    <w:rsid w:val="00E772B2"/>
    <w:rsid w:val="00E80A5E"/>
    <w:rsid w:val="00E80BA8"/>
    <w:rsid w:val="00E83625"/>
    <w:rsid w:val="00E84047"/>
    <w:rsid w:val="00E8568B"/>
    <w:rsid w:val="00E869D4"/>
    <w:rsid w:val="00E956FC"/>
    <w:rsid w:val="00EA2A7D"/>
    <w:rsid w:val="00EA37D7"/>
    <w:rsid w:val="00EA42E9"/>
    <w:rsid w:val="00EA48C7"/>
    <w:rsid w:val="00EA5C97"/>
    <w:rsid w:val="00EA7F80"/>
    <w:rsid w:val="00EB0DAA"/>
    <w:rsid w:val="00EB1347"/>
    <w:rsid w:val="00EB20E2"/>
    <w:rsid w:val="00EB4448"/>
    <w:rsid w:val="00EB568D"/>
    <w:rsid w:val="00EB7C16"/>
    <w:rsid w:val="00EC10A8"/>
    <w:rsid w:val="00EC2B69"/>
    <w:rsid w:val="00EC4FF2"/>
    <w:rsid w:val="00EC5DFA"/>
    <w:rsid w:val="00EC73AA"/>
    <w:rsid w:val="00ED0F88"/>
    <w:rsid w:val="00ED5C64"/>
    <w:rsid w:val="00ED6194"/>
    <w:rsid w:val="00ED634A"/>
    <w:rsid w:val="00ED7873"/>
    <w:rsid w:val="00EE451C"/>
    <w:rsid w:val="00EE4832"/>
    <w:rsid w:val="00EE68C7"/>
    <w:rsid w:val="00EE69F0"/>
    <w:rsid w:val="00EF0AEF"/>
    <w:rsid w:val="00EF4AB7"/>
    <w:rsid w:val="00EF7055"/>
    <w:rsid w:val="00F0229B"/>
    <w:rsid w:val="00F03F63"/>
    <w:rsid w:val="00F053AE"/>
    <w:rsid w:val="00F07A1D"/>
    <w:rsid w:val="00F115B3"/>
    <w:rsid w:val="00F11A3B"/>
    <w:rsid w:val="00F11DB2"/>
    <w:rsid w:val="00F2144C"/>
    <w:rsid w:val="00F22545"/>
    <w:rsid w:val="00F2484F"/>
    <w:rsid w:val="00F2631C"/>
    <w:rsid w:val="00F31E65"/>
    <w:rsid w:val="00F3264A"/>
    <w:rsid w:val="00F32D6D"/>
    <w:rsid w:val="00F32E1A"/>
    <w:rsid w:val="00F3501B"/>
    <w:rsid w:val="00F35C86"/>
    <w:rsid w:val="00F3716C"/>
    <w:rsid w:val="00F37555"/>
    <w:rsid w:val="00F375D8"/>
    <w:rsid w:val="00F40968"/>
    <w:rsid w:val="00F441DA"/>
    <w:rsid w:val="00F44894"/>
    <w:rsid w:val="00F536B6"/>
    <w:rsid w:val="00F548A3"/>
    <w:rsid w:val="00F54D0F"/>
    <w:rsid w:val="00F55822"/>
    <w:rsid w:val="00F55CB2"/>
    <w:rsid w:val="00F55DAD"/>
    <w:rsid w:val="00F56C94"/>
    <w:rsid w:val="00F57272"/>
    <w:rsid w:val="00F614C6"/>
    <w:rsid w:val="00F615C2"/>
    <w:rsid w:val="00F620F0"/>
    <w:rsid w:val="00F63EFA"/>
    <w:rsid w:val="00F64D4D"/>
    <w:rsid w:val="00F6543D"/>
    <w:rsid w:val="00F6653A"/>
    <w:rsid w:val="00F703C4"/>
    <w:rsid w:val="00F7065C"/>
    <w:rsid w:val="00F70DF0"/>
    <w:rsid w:val="00F71E87"/>
    <w:rsid w:val="00F7274A"/>
    <w:rsid w:val="00F72817"/>
    <w:rsid w:val="00F748CF"/>
    <w:rsid w:val="00F75E92"/>
    <w:rsid w:val="00F75F0B"/>
    <w:rsid w:val="00F87FC5"/>
    <w:rsid w:val="00F93AE6"/>
    <w:rsid w:val="00F9560B"/>
    <w:rsid w:val="00F96CFA"/>
    <w:rsid w:val="00FA46E1"/>
    <w:rsid w:val="00FA59D1"/>
    <w:rsid w:val="00FA6F81"/>
    <w:rsid w:val="00FB0119"/>
    <w:rsid w:val="00FB50C0"/>
    <w:rsid w:val="00FB5823"/>
    <w:rsid w:val="00FB6065"/>
    <w:rsid w:val="00FB61C5"/>
    <w:rsid w:val="00FC265D"/>
    <w:rsid w:val="00FC4301"/>
    <w:rsid w:val="00FC5B74"/>
    <w:rsid w:val="00FC6D49"/>
    <w:rsid w:val="00FD0142"/>
    <w:rsid w:val="00FD14F5"/>
    <w:rsid w:val="00FD3B3D"/>
    <w:rsid w:val="00FD6F7C"/>
    <w:rsid w:val="00FE03DA"/>
    <w:rsid w:val="00FE2907"/>
    <w:rsid w:val="00FE47D6"/>
    <w:rsid w:val="00FE7EB7"/>
    <w:rsid w:val="00FF170C"/>
    <w:rsid w:val="00FF1E6D"/>
    <w:rsid w:val="00FF2744"/>
    <w:rsid w:val="00FF2EFB"/>
    <w:rsid w:val="00FF3BE1"/>
    <w:rsid w:val="00FF4D20"/>
    <w:rsid w:val="00FF5265"/>
    <w:rsid w:val="00FF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131"/>
    <w:rPr>
      <w:sz w:val="24"/>
      <w:szCs w:val="24"/>
      <w:lang w:val="es-ES" w:eastAsia="es-ES"/>
    </w:rPr>
  </w:style>
  <w:style w:type="paragraph" w:styleId="Heading1">
    <w:name w:val="heading 1"/>
    <w:aliases w:val="Car"/>
    <w:basedOn w:val="Normal"/>
    <w:next w:val="Normal"/>
    <w:link w:val="Heading1Char"/>
    <w:uiPriority w:val="99"/>
    <w:qFormat/>
    <w:rsid w:val="006202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02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6A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66AC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r Char"/>
    <w:basedOn w:val="DefaultParagraphFont"/>
    <w:link w:val="Heading1"/>
    <w:uiPriority w:val="99"/>
    <w:locked/>
    <w:rsid w:val="0062027A"/>
    <w:rPr>
      <w:rFonts w:ascii="Arial" w:hAnsi="Arial" w:cs="Arial"/>
      <w:b/>
      <w:bCs/>
      <w:kern w:val="32"/>
      <w:sz w:val="32"/>
      <w:szCs w:val="32"/>
      <w:lang w:val="es-ES" w:eastAsia="es-E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3501B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3501B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3501B"/>
    <w:rPr>
      <w:rFonts w:ascii="Calibri" w:hAnsi="Calibri" w:cs="Times New Roman"/>
      <w:b/>
      <w:bCs/>
      <w:lang w:val="es-ES" w:eastAsia="es-ES"/>
    </w:rPr>
  </w:style>
  <w:style w:type="paragraph" w:styleId="NormalWeb">
    <w:name w:val="Normal (Web)"/>
    <w:basedOn w:val="Normal"/>
    <w:uiPriority w:val="99"/>
    <w:rsid w:val="0062027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6505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501B"/>
    <w:rPr>
      <w:rFonts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46505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501B"/>
    <w:rPr>
      <w:rFonts w:cs="Times New Roman"/>
      <w:sz w:val="24"/>
      <w:szCs w:val="24"/>
      <w:lang w:val="es-ES" w:eastAsia="es-ES"/>
    </w:rPr>
  </w:style>
  <w:style w:type="paragraph" w:styleId="BodyTextIndent">
    <w:name w:val="Body Text Indent"/>
    <w:basedOn w:val="Normal"/>
    <w:link w:val="BodyTextIndentChar"/>
    <w:uiPriority w:val="99"/>
    <w:rsid w:val="00C66AC5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3501B"/>
    <w:rPr>
      <w:rFonts w:cs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F95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501B"/>
    <w:rPr>
      <w:rFonts w:cs="Times New Roman"/>
      <w:sz w:val="2"/>
      <w:lang w:val="es-ES" w:eastAsia="es-ES"/>
    </w:rPr>
  </w:style>
  <w:style w:type="character" w:customStyle="1" w:styleId="apple-style-span">
    <w:name w:val="apple-style-span"/>
    <w:basedOn w:val="DefaultParagraphFont"/>
    <w:uiPriority w:val="99"/>
    <w:rsid w:val="00CE00E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579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3501B"/>
    <w:rPr>
      <w:rFonts w:cs="Times New Roman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99"/>
    <w:qFormat/>
    <w:rsid w:val="000422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AR" w:eastAsia="en-US"/>
    </w:rPr>
  </w:style>
  <w:style w:type="paragraph" w:customStyle="1" w:styleId="BodyText21">
    <w:name w:val="Body Text 21"/>
    <w:basedOn w:val="Normal"/>
    <w:uiPriority w:val="99"/>
    <w:rsid w:val="00D27DA4"/>
    <w:pPr>
      <w:tabs>
        <w:tab w:val="left" w:pos="2268"/>
        <w:tab w:val="left" w:pos="3402"/>
        <w:tab w:val="left" w:pos="3686"/>
      </w:tabs>
      <w:jc w:val="both"/>
    </w:pPr>
    <w:rPr>
      <w:szCs w:val="20"/>
      <w:lang w:val="es-ES_tradnl"/>
    </w:rPr>
  </w:style>
  <w:style w:type="character" w:styleId="PageNumber">
    <w:name w:val="page number"/>
    <w:basedOn w:val="DefaultParagraphFont"/>
    <w:uiPriority w:val="99"/>
    <w:rsid w:val="0074303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8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29</Pages>
  <Words>7747</Words>
  <Characters>-32766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PLATA,</dc:title>
  <dc:subject/>
  <dc:creator>caec10ir</dc:creator>
  <cp:keywords/>
  <dc:description/>
  <cp:lastModifiedBy>psimon</cp:lastModifiedBy>
  <cp:revision>2</cp:revision>
  <cp:lastPrinted>2013-02-01T14:14:00Z</cp:lastPrinted>
  <dcterms:created xsi:type="dcterms:W3CDTF">2013-02-18T17:30:00Z</dcterms:created>
  <dcterms:modified xsi:type="dcterms:W3CDTF">2013-02-18T17:30:00Z</dcterms:modified>
</cp:coreProperties>
</file>